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1" w:rsidRDefault="00945831" w:rsidP="00945831">
      <w:pPr>
        <w:jc w:val="center"/>
      </w:pPr>
      <w:r>
        <w:t>I REALLY ENJOYED THAT SERMON…</w:t>
      </w:r>
    </w:p>
    <w:p w:rsidR="00114166" w:rsidRDefault="00945831" w:rsidP="00114166">
      <w:pPr>
        <w:pStyle w:val="ListParagraph"/>
        <w:numPr>
          <w:ilvl w:val="0"/>
          <w:numId w:val="1"/>
        </w:numPr>
      </w:pPr>
      <w:r>
        <w:t xml:space="preserve"> </w:t>
      </w:r>
      <w:r w:rsidR="00114166">
        <w:t>“Good job.”</w:t>
      </w:r>
    </w:p>
    <w:p w:rsidR="00114166" w:rsidRDefault="00114166" w:rsidP="00114166">
      <w:pPr>
        <w:pStyle w:val="ListParagraph"/>
        <w:numPr>
          <w:ilvl w:val="1"/>
          <w:numId w:val="1"/>
        </w:numPr>
      </w:pPr>
      <w:r>
        <w:t>We certainly appreciate compliments and encouragement</w:t>
      </w:r>
    </w:p>
    <w:p w:rsidR="00114166" w:rsidRDefault="00114166" w:rsidP="00114166">
      <w:pPr>
        <w:pStyle w:val="ListParagraph"/>
        <w:numPr>
          <w:ilvl w:val="1"/>
          <w:numId w:val="1"/>
        </w:numPr>
      </w:pPr>
      <w:r>
        <w:t>But that’s not why we do it…</w:t>
      </w:r>
    </w:p>
    <w:p w:rsidR="00114166" w:rsidRDefault="00114166" w:rsidP="00114166">
      <w:pPr>
        <w:pStyle w:val="ListParagraph"/>
        <w:numPr>
          <w:ilvl w:val="0"/>
          <w:numId w:val="1"/>
        </w:numPr>
      </w:pPr>
      <w:r>
        <w:t>Why do we preach?</w:t>
      </w:r>
    </w:p>
    <w:p w:rsidR="00114166" w:rsidRDefault="00114166" w:rsidP="00114166">
      <w:pPr>
        <w:pStyle w:val="ListParagraph"/>
        <w:numPr>
          <w:ilvl w:val="0"/>
          <w:numId w:val="1"/>
        </w:numPr>
      </w:pPr>
      <w:r>
        <w:t>Preaching was never meant as a form of entertainment, and its purpose is not to provide enjoyment to audience.</w:t>
      </w:r>
    </w:p>
    <w:p w:rsidR="00114166" w:rsidRDefault="00114166" w:rsidP="00114166">
      <w:pPr>
        <w:pStyle w:val="ListParagraph"/>
        <w:numPr>
          <w:ilvl w:val="1"/>
          <w:numId w:val="1"/>
        </w:numPr>
      </w:pPr>
      <w:r>
        <w:t>Focus is to impact hearts.</w:t>
      </w:r>
    </w:p>
    <w:p w:rsidR="00114166" w:rsidRDefault="00114166" w:rsidP="00114166">
      <w:pPr>
        <w:pStyle w:val="ListParagraph"/>
        <w:numPr>
          <w:ilvl w:val="1"/>
          <w:numId w:val="1"/>
        </w:numPr>
      </w:pPr>
      <w:r>
        <w:t>2 Tim. 4:2 (convince, rebuke, encourage, with utmost patience in teaching)</w:t>
      </w:r>
    </w:p>
    <w:p w:rsidR="008D7A8E" w:rsidRDefault="008D7A8E" w:rsidP="008D7A8E">
      <w:pPr>
        <w:pStyle w:val="ListParagraph"/>
        <w:numPr>
          <w:ilvl w:val="1"/>
          <w:numId w:val="1"/>
        </w:numPr>
      </w:pPr>
      <w:r>
        <w:t>1 Tim. 4:13</w:t>
      </w:r>
    </w:p>
    <w:p w:rsidR="008D7A8E" w:rsidRDefault="008D7A8E" w:rsidP="008D7A8E">
      <w:pPr>
        <w:pStyle w:val="ListParagraph"/>
        <w:numPr>
          <w:ilvl w:val="1"/>
          <w:numId w:val="1"/>
        </w:numPr>
      </w:pPr>
      <w:r>
        <w:t>Tit. 2:15</w:t>
      </w:r>
      <w:r w:rsidRPr="008D7A8E">
        <w:t xml:space="preserve"> </w:t>
      </w:r>
    </w:p>
    <w:p w:rsidR="008D7A8E" w:rsidRDefault="00117187" w:rsidP="008D7A8E">
      <w:pPr>
        <w:pStyle w:val="ListParagraph"/>
        <w:numPr>
          <w:ilvl w:val="0"/>
          <w:numId w:val="1"/>
        </w:numPr>
      </w:pPr>
      <w:r>
        <w:t>Different elements of preaching</w:t>
      </w:r>
    </w:p>
    <w:p w:rsidR="00114166" w:rsidRDefault="00114166" w:rsidP="008D7A8E">
      <w:pPr>
        <w:pStyle w:val="ListParagraph"/>
        <w:numPr>
          <w:ilvl w:val="1"/>
          <w:numId w:val="1"/>
        </w:numPr>
      </w:pPr>
      <w:r>
        <w:t>Convince – Cause someone to believe firmly in the truth of something</w:t>
      </w:r>
    </w:p>
    <w:p w:rsidR="00114166" w:rsidRDefault="00114166" w:rsidP="008D7A8E">
      <w:pPr>
        <w:pStyle w:val="ListParagraph"/>
        <w:numPr>
          <w:ilvl w:val="1"/>
          <w:numId w:val="1"/>
        </w:numPr>
      </w:pPr>
      <w:r>
        <w:t>Rebuke – Express sharp disapproval or criticism of someone because of their behavior or actions</w:t>
      </w:r>
    </w:p>
    <w:p w:rsidR="00114166" w:rsidRDefault="00114166" w:rsidP="008D7A8E">
      <w:pPr>
        <w:pStyle w:val="ListParagraph"/>
        <w:numPr>
          <w:ilvl w:val="1"/>
          <w:numId w:val="1"/>
        </w:numPr>
      </w:pPr>
      <w:r>
        <w:t>Encourage – Give support, confidence, hope</w:t>
      </w:r>
    </w:p>
    <w:p w:rsidR="008D7A8E" w:rsidRDefault="008D7A8E" w:rsidP="008D7A8E">
      <w:pPr>
        <w:pStyle w:val="ListParagraph"/>
        <w:numPr>
          <w:ilvl w:val="1"/>
          <w:numId w:val="1"/>
        </w:numPr>
      </w:pPr>
      <w:r>
        <w:t>Exhort – Strongly encourage or urge someone to do something</w:t>
      </w:r>
    </w:p>
    <w:p w:rsidR="008D7A8E" w:rsidRDefault="008D7A8E" w:rsidP="008D7A8E">
      <w:pPr>
        <w:pStyle w:val="ListParagraph"/>
        <w:numPr>
          <w:ilvl w:val="0"/>
          <w:numId w:val="1"/>
        </w:numPr>
      </w:pPr>
      <w:r>
        <w:t>Acts 2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14 – exhort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16-35 – convince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36 – rebuke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39-40 - exhort</w:t>
      </w:r>
    </w:p>
    <w:p w:rsidR="00114166" w:rsidRDefault="008D7A8E" w:rsidP="008D7A8E">
      <w:pPr>
        <w:pStyle w:val="ListParagraph"/>
        <w:numPr>
          <w:ilvl w:val="0"/>
          <w:numId w:val="1"/>
        </w:numPr>
      </w:pPr>
      <w:r>
        <w:t>Acts 7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51 – rebuke</w:t>
      </w:r>
    </w:p>
    <w:p w:rsidR="002247B4" w:rsidRDefault="002247B4" w:rsidP="002247B4">
      <w:pPr>
        <w:pStyle w:val="ListParagraph"/>
        <w:numPr>
          <w:ilvl w:val="0"/>
          <w:numId w:val="1"/>
        </w:numPr>
      </w:pPr>
      <w:r>
        <w:t>Acts 17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22 – encourage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>v. 23-29 – convince</w:t>
      </w:r>
    </w:p>
    <w:p w:rsidR="002247B4" w:rsidRDefault="002247B4" w:rsidP="002247B4">
      <w:pPr>
        <w:pStyle w:val="ListParagraph"/>
        <w:numPr>
          <w:ilvl w:val="1"/>
          <w:numId w:val="1"/>
        </w:numPr>
      </w:pPr>
      <w:r>
        <w:t xml:space="preserve">v. 30-31 </w:t>
      </w:r>
      <w:r w:rsidR="00945831">
        <w:t>–</w:t>
      </w:r>
      <w:r>
        <w:t xml:space="preserve"> exhort</w:t>
      </w:r>
    </w:p>
    <w:p w:rsidR="00945831" w:rsidRDefault="00945831" w:rsidP="00945831">
      <w:pPr>
        <w:pStyle w:val="ListParagraph"/>
        <w:numPr>
          <w:ilvl w:val="0"/>
          <w:numId w:val="1"/>
        </w:numPr>
      </w:pPr>
      <w:r>
        <w:t>3 sermons—3 different reactions</w:t>
      </w:r>
    </w:p>
    <w:p w:rsidR="00945831" w:rsidRDefault="00945831" w:rsidP="00945831">
      <w:pPr>
        <w:pStyle w:val="ListParagraph"/>
        <w:numPr>
          <w:ilvl w:val="1"/>
          <w:numId w:val="1"/>
        </w:numPr>
      </w:pPr>
      <w:r>
        <w:t>Athenians came closest to “enjoying” a sermon</w:t>
      </w:r>
    </w:p>
    <w:p w:rsidR="00945831" w:rsidRDefault="00945831" w:rsidP="00945831">
      <w:pPr>
        <w:pStyle w:val="ListParagraph"/>
        <w:numPr>
          <w:ilvl w:val="1"/>
          <w:numId w:val="1"/>
        </w:numPr>
      </w:pPr>
      <w:r>
        <w:t>Our preaching should demonstrate these elements &amp; be like 2 Tim. 3:16, based in scripture and profitable for doctrine, reproof, correction, instruction in righteousness, so that we are equipped for every good work.</w:t>
      </w:r>
    </w:p>
    <w:p w:rsidR="00945831" w:rsidRDefault="00945831" w:rsidP="00945831">
      <w:pPr>
        <w:pStyle w:val="ListParagraph"/>
        <w:numPr>
          <w:ilvl w:val="1"/>
          <w:numId w:val="1"/>
        </w:numPr>
      </w:pPr>
      <w:r>
        <w:t>Instead of praying for a “ready recollection”, let’s pray that our preaching is what we need to hear to improve, benefitting us all, and converting the lost.</w:t>
      </w:r>
    </w:p>
    <w:sectPr w:rsidR="00945831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BF5"/>
    <w:multiLevelType w:val="hybridMultilevel"/>
    <w:tmpl w:val="5EFA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166"/>
    <w:rsid w:val="00020F1A"/>
    <w:rsid w:val="000E7778"/>
    <w:rsid w:val="00114166"/>
    <w:rsid w:val="00117187"/>
    <w:rsid w:val="002247B4"/>
    <w:rsid w:val="00280894"/>
    <w:rsid w:val="003357F3"/>
    <w:rsid w:val="008D7A8E"/>
    <w:rsid w:val="00945831"/>
    <w:rsid w:val="00BA0BF1"/>
    <w:rsid w:val="00D633C1"/>
    <w:rsid w:val="00F0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2016-03-20T08:49:00Z</dcterms:created>
  <dcterms:modified xsi:type="dcterms:W3CDTF">2017-03-27T15:53:00Z</dcterms:modified>
</cp:coreProperties>
</file>