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E" w:rsidRDefault="00D8148E" w:rsidP="00D8148E">
      <w:pPr>
        <w:jc w:val="center"/>
      </w:pPr>
      <w:r>
        <w:t>Heirs or Error:  Lessons from Jesus’ Last Will &amp; Testament</w:t>
      </w:r>
    </w:p>
    <w:p w:rsidR="00BA0BF1" w:rsidRDefault="00354985" w:rsidP="00354985">
      <w:pPr>
        <w:pStyle w:val="ListParagraph"/>
        <w:numPr>
          <w:ilvl w:val="0"/>
          <w:numId w:val="1"/>
        </w:numPr>
      </w:pPr>
      <w:r>
        <w:t>Intro</w:t>
      </w:r>
    </w:p>
    <w:p w:rsidR="00CC1C21" w:rsidRDefault="00CC1C21" w:rsidP="00C379C7">
      <w:pPr>
        <w:pStyle w:val="ListParagraph"/>
        <w:numPr>
          <w:ilvl w:val="1"/>
          <w:numId w:val="1"/>
        </w:numPr>
      </w:pPr>
      <w:r>
        <w:t>Will you or have you already received an inheritance?  Do you have a will?  If not, do you need one?</w:t>
      </w:r>
    </w:p>
    <w:p w:rsidR="00C379C7" w:rsidRDefault="0087459A" w:rsidP="00C379C7">
      <w:pPr>
        <w:pStyle w:val="ListParagraph"/>
        <w:numPr>
          <w:ilvl w:val="1"/>
          <w:numId w:val="1"/>
        </w:numPr>
      </w:pPr>
      <w:r>
        <w:t xml:space="preserve">Analogy </w:t>
      </w:r>
      <w:r w:rsidR="00C379C7">
        <w:t xml:space="preserve">of preparing a will </w:t>
      </w:r>
      <w:r w:rsidR="00CC1C21">
        <w:t xml:space="preserve">(covenant, testament, will) </w:t>
      </w:r>
      <w:r w:rsidR="00C379C7">
        <w:t>– use this to illustrate Biblical principles that are misunderstood</w:t>
      </w:r>
    </w:p>
    <w:p w:rsidR="00D8148E" w:rsidRDefault="00C379C7" w:rsidP="00D8148E">
      <w:pPr>
        <w:pStyle w:val="ListParagraph"/>
        <w:numPr>
          <w:ilvl w:val="1"/>
          <w:numId w:val="1"/>
        </w:numPr>
      </w:pPr>
      <w:r>
        <w:t>We can partake in the most precious inheritance, or we can err.  Col. 1:12</w:t>
      </w:r>
    </w:p>
    <w:p w:rsidR="00354985" w:rsidRDefault="00C379C7" w:rsidP="00354985">
      <w:pPr>
        <w:pStyle w:val="ListParagraph"/>
        <w:numPr>
          <w:ilvl w:val="0"/>
          <w:numId w:val="1"/>
        </w:numPr>
      </w:pPr>
      <w:r>
        <w:t>Drafting</w:t>
      </w:r>
      <w:r w:rsidR="00354985">
        <w:t xml:space="preserve"> </w:t>
      </w:r>
      <w:r>
        <w:t xml:space="preserve">a </w:t>
      </w:r>
      <w:r w:rsidR="00354985">
        <w:t>will</w:t>
      </w:r>
    </w:p>
    <w:p w:rsidR="00354985" w:rsidRDefault="00354985" w:rsidP="00354985">
      <w:pPr>
        <w:pStyle w:val="ListParagraph"/>
        <w:numPr>
          <w:ilvl w:val="1"/>
          <w:numId w:val="1"/>
        </w:numPr>
      </w:pPr>
      <w:r>
        <w:t>Generally testator can draft however s/he wants.</w:t>
      </w:r>
    </w:p>
    <w:p w:rsidR="0087459A" w:rsidRDefault="0087459A" w:rsidP="0087459A">
      <w:pPr>
        <w:pStyle w:val="ListParagraph"/>
        <w:numPr>
          <w:ilvl w:val="2"/>
          <w:numId w:val="1"/>
        </w:numPr>
      </w:pPr>
      <w:r>
        <w:t>Public policy exceptions (e.g., cannot marry, no illegal activity, pet gifts)</w:t>
      </w:r>
    </w:p>
    <w:p w:rsidR="00126866" w:rsidRDefault="00126866" w:rsidP="00354985">
      <w:pPr>
        <w:pStyle w:val="ListParagraph"/>
        <w:numPr>
          <w:ilvl w:val="2"/>
          <w:numId w:val="1"/>
        </w:numPr>
      </w:pPr>
      <w:r>
        <w:t xml:space="preserve">Some </w:t>
      </w:r>
      <w:r w:rsidR="00463A8D">
        <w:t xml:space="preserve">conditions </w:t>
      </w:r>
      <w:r>
        <w:t>ok (e.g., graduate college</w:t>
      </w:r>
      <w:r w:rsidR="0056275B">
        <w:t xml:space="preserve"> and age 25</w:t>
      </w:r>
      <w:r>
        <w:t>)</w:t>
      </w:r>
    </w:p>
    <w:p w:rsidR="00354985" w:rsidRDefault="00126866" w:rsidP="00354985">
      <w:pPr>
        <w:pStyle w:val="ListParagraph"/>
        <w:numPr>
          <w:ilvl w:val="1"/>
          <w:numId w:val="1"/>
        </w:numPr>
      </w:pPr>
      <w:r>
        <w:t>Jesus’ power:  Mt. 9:6; Jn. 10:17-18.</w:t>
      </w:r>
    </w:p>
    <w:p w:rsidR="00463A8D" w:rsidRDefault="00463A8D" w:rsidP="00354985">
      <w:pPr>
        <w:pStyle w:val="ListParagraph"/>
        <w:numPr>
          <w:ilvl w:val="1"/>
          <w:numId w:val="1"/>
        </w:numPr>
      </w:pPr>
      <w:r>
        <w:t>Conditions on our inheritance:  Acts 2:38; Rev. 2:10.</w:t>
      </w:r>
    </w:p>
    <w:p w:rsidR="00CC1C21" w:rsidRDefault="00CC1C21" w:rsidP="00354985">
      <w:pPr>
        <w:pStyle w:val="ListParagraph"/>
        <w:numPr>
          <w:ilvl w:val="1"/>
          <w:numId w:val="1"/>
        </w:numPr>
      </w:pPr>
      <w:r>
        <w:t>Err</w:t>
      </w:r>
      <w:r w:rsidR="0087459A">
        <w:t>or – predestination; faith only; “Once saved, Always saved”</w:t>
      </w:r>
    </w:p>
    <w:p w:rsidR="00354985" w:rsidRDefault="00354985" w:rsidP="00354985">
      <w:pPr>
        <w:pStyle w:val="ListParagraph"/>
        <w:numPr>
          <w:ilvl w:val="0"/>
          <w:numId w:val="1"/>
        </w:numPr>
      </w:pPr>
      <w:r>
        <w:t>Revisions</w:t>
      </w:r>
    </w:p>
    <w:p w:rsidR="00463A8D" w:rsidRDefault="00463A8D" w:rsidP="00463A8D">
      <w:pPr>
        <w:pStyle w:val="ListParagraph"/>
        <w:numPr>
          <w:ilvl w:val="1"/>
          <w:numId w:val="1"/>
        </w:numPr>
      </w:pPr>
      <w:r>
        <w:t>Only testator can change will; No changes after testator dies.</w:t>
      </w:r>
    </w:p>
    <w:p w:rsidR="0087459A" w:rsidRDefault="0087459A" w:rsidP="0087459A">
      <w:pPr>
        <w:pStyle w:val="ListParagraph"/>
        <w:numPr>
          <w:ilvl w:val="1"/>
          <w:numId w:val="1"/>
        </w:numPr>
      </w:pPr>
      <w:r>
        <w:t>New will invalidates any previous will.</w:t>
      </w:r>
    </w:p>
    <w:p w:rsidR="00E40BC8" w:rsidRDefault="00E40BC8" w:rsidP="00E40BC8">
      <w:pPr>
        <w:pStyle w:val="ListParagraph"/>
        <w:numPr>
          <w:ilvl w:val="1"/>
          <w:numId w:val="1"/>
        </w:numPr>
      </w:pPr>
      <w:r>
        <w:t>No ot</w:t>
      </w:r>
      <w:r w:rsidR="0087459A">
        <w:t>her gospel:  Gal. 1:6-9, 3:15-16</w:t>
      </w:r>
      <w:r>
        <w:t>.</w:t>
      </w:r>
    </w:p>
    <w:p w:rsidR="00E40BC8" w:rsidRDefault="00E40BC8" w:rsidP="00354985">
      <w:pPr>
        <w:pStyle w:val="ListParagraph"/>
        <w:numPr>
          <w:ilvl w:val="1"/>
          <w:numId w:val="1"/>
        </w:numPr>
      </w:pPr>
      <w:r>
        <w:t>New covenant made the old obsolete:  Heb. 8:13.</w:t>
      </w:r>
    </w:p>
    <w:p w:rsidR="00CC1C21" w:rsidRDefault="00CC1C21" w:rsidP="00354985">
      <w:pPr>
        <w:pStyle w:val="ListParagraph"/>
        <w:numPr>
          <w:ilvl w:val="1"/>
          <w:numId w:val="1"/>
        </w:numPr>
      </w:pPr>
      <w:r>
        <w:t>Error – Keeping parts of Law of Moses, subsequent revelations.</w:t>
      </w:r>
    </w:p>
    <w:p w:rsidR="00354985" w:rsidRDefault="00354985" w:rsidP="00354985">
      <w:pPr>
        <w:pStyle w:val="ListParagraph"/>
        <w:numPr>
          <w:ilvl w:val="0"/>
          <w:numId w:val="1"/>
        </w:numPr>
      </w:pPr>
      <w:r>
        <w:t>Timeframe</w:t>
      </w:r>
    </w:p>
    <w:p w:rsidR="00354985" w:rsidRDefault="00354985" w:rsidP="00354985">
      <w:pPr>
        <w:pStyle w:val="ListParagraph"/>
        <w:numPr>
          <w:ilvl w:val="1"/>
          <w:numId w:val="1"/>
        </w:numPr>
      </w:pPr>
      <w:r>
        <w:t>Takes effect upon death</w:t>
      </w:r>
    </w:p>
    <w:p w:rsidR="00E40BC8" w:rsidRDefault="00E40BC8" w:rsidP="00354985">
      <w:pPr>
        <w:pStyle w:val="ListParagraph"/>
        <w:numPr>
          <w:ilvl w:val="1"/>
          <w:numId w:val="1"/>
        </w:numPr>
      </w:pPr>
      <w:r>
        <w:t>Must be death of testator:  Heb. 9:16-17</w:t>
      </w:r>
    </w:p>
    <w:p w:rsidR="00354985" w:rsidRDefault="00E40BC8" w:rsidP="00354985">
      <w:pPr>
        <w:pStyle w:val="ListParagraph"/>
        <w:numPr>
          <w:ilvl w:val="1"/>
          <w:numId w:val="1"/>
        </w:numPr>
      </w:pPr>
      <w:r>
        <w:t xml:space="preserve">Inter </w:t>
      </w:r>
      <w:proofErr w:type="spellStart"/>
      <w:r>
        <w:t>vivos</w:t>
      </w:r>
      <w:proofErr w:type="spellEnd"/>
      <w:r>
        <w:t xml:space="preserve"> gift:  </w:t>
      </w:r>
      <w:proofErr w:type="spellStart"/>
      <w:r>
        <w:t>Lk</w:t>
      </w:r>
      <w:proofErr w:type="spellEnd"/>
      <w:r>
        <w:t>. 23:39-43.</w:t>
      </w:r>
    </w:p>
    <w:p w:rsidR="00CC1C21" w:rsidRDefault="00CC1C21" w:rsidP="00354985">
      <w:pPr>
        <w:pStyle w:val="ListParagraph"/>
        <w:numPr>
          <w:ilvl w:val="1"/>
          <w:numId w:val="1"/>
        </w:numPr>
      </w:pPr>
      <w:r>
        <w:t xml:space="preserve">Error – </w:t>
      </w:r>
      <w:r w:rsidR="0087459A">
        <w:t xml:space="preserve">Claiming ineligible inter </w:t>
      </w:r>
      <w:proofErr w:type="spellStart"/>
      <w:r w:rsidR="0087459A">
        <w:t>vivos</w:t>
      </w:r>
      <w:proofErr w:type="spellEnd"/>
      <w:r w:rsidR="0087459A">
        <w:t xml:space="preserve"> gift; Inheritance from another testator.</w:t>
      </w:r>
    </w:p>
    <w:p w:rsidR="00354985" w:rsidRDefault="005F4B4D" w:rsidP="00354985">
      <w:pPr>
        <w:pStyle w:val="ListParagraph"/>
        <w:numPr>
          <w:ilvl w:val="0"/>
          <w:numId w:val="1"/>
        </w:numPr>
      </w:pPr>
      <w:r>
        <w:t>Executing will</w:t>
      </w:r>
    </w:p>
    <w:p w:rsidR="005F4B4D" w:rsidRDefault="0087459A" w:rsidP="005F4B4D">
      <w:pPr>
        <w:pStyle w:val="ListParagraph"/>
        <w:numPr>
          <w:ilvl w:val="1"/>
          <w:numId w:val="1"/>
        </w:numPr>
      </w:pPr>
      <w:r>
        <w:t>E</w:t>
      </w:r>
      <w:r w:rsidR="005F4B4D">
        <w:t>xecutor</w:t>
      </w:r>
      <w:r>
        <w:t xml:space="preserve"> – Carries out will of testator; close out estate.</w:t>
      </w:r>
    </w:p>
    <w:p w:rsidR="0087459A" w:rsidRDefault="0087459A" w:rsidP="0087459A">
      <w:pPr>
        <w:pStyle w:val="ListParagraph"/>
        <w:numPr>
          <w:ilvl w:val="1"/>
          <w:numId w:val="1"/>
        </w:numPr>
      </w:pPr>
      <w:r>
        <w:t xml:space="preserve">In </w:t>
      </w:r>
      <w:proofErr w:type="spellStart"/>
      <w:r>
        <w:t>terrorem</w:t>
      </w:r>
      <w:proofErr w:type="spellEnd"/>
      <w:r>
        <w:t xml:space="preserve"> clause or No Contest Clause – Forfeit any inheritance if contest.</w:t>
      </w:r>
    </w:p>
    <w:p w:rsidR="005F4B4D" w:rsidRDefault="005F4B4D" w:rsidP="005F4B4D">
      <w:pPr>
        <w:pStyle w:val="ListParagraph"/>
        <w:numPr>
          <w:ilvl w:val="1"/>
          <w:numId w:val="1"/>
        </w:numPr>
      </w:pPr>
      <w:r>
        <w:t>God is the executor:  Rom. 14:10-12; Jn. 6:38.</w:t>
      </w:r>
    </w:p>
    <w:p w:rsidR="00354985" w:rsidRDefault="00E40BC8" w:rsidP="00354985">
      <w:pPr>
        <w:pStyle w:val="ListParagraph"/>
        <w:numPr>
          <w:ilvl w:val="1"/>
          <w:numId w:val="1"/>
        </w:numPr>
      </w:pPr>
      <w:r>
        <w:t>Cannot contest God’s will:  Deut. 4:2; Rev. 22:18-</w:t>
      </w:r>
      <w:proofErr w:type="gramStart"/>
      <w:r>
        <w:t>19.</w:t>
      </w:r>
      <w:proofErr w:type="gramEnd"/>
    </w:p>
    <w:p w:rsidR="00CC1C21" w:rsidRDefault="00CC1C21" w:rsidP="00354985">
      <w:pPr>
        <w:pStyle w:val="ListParagraph"/>
        <w:numPr>
          <w:ilvl w:val="1"/>
          <w:numId w:val="1"/>
        </w:numPr>
      </w:pPr>
      <w:r>
        <w:t>Er</w:t>
      </w:r>
      <w:r w:rsidR="0087459A">
        <w:t>ror – Using different executor; C</w:t>
      </w:r>
      <w:r>
        <w:t>ontesting God’s will.</w:t>
      </w:r>
    </w:p>
    <w:p w:rsidR="00354985" w:rsidRDefault="005F4B4D" w:rsidP="00354985">
      <w:pPr>
        <w:pStyle w:val="ListParagraph"/>
        <w:numPr>
          <w:ilvl w:val="0"/>
          <w:numId w:val="1"/>
        </w:numPr>
      </w:pPr>
      <w:r>
        <w:t>O</w:t>
      </w:r>
      <w:r w:rsidR="00354985">
        <w:t>ur inheritance?</w:t>
      </w:r>
    </w:p>
    <w:p w:rsidR="0087459A" w:rsidRDefault="0087459A" w:rsidP="005F4B4D">
      <w:pPr>
        <w:pStyle w:val="ListParagraph"/>
        <w:numPr>
          <w:ilvl w:val="1"/>
          <w:numId w:val="1"/>
        </w:numPr>
      </w:pPr>
      <w:r>
        <w:t>By definition, an inheritance is not earned—it is a gift.</w:t>
      </w:r>
    </w:p>
    <w:p w:rsidR="005F4B4D" w:rsidRDefault="0087459A" w:rsidP="005F4B4D">
      <w:pPr>
        <w:pStyle w:val="ListParagraph"/>
        <w:numPr>
          <w:ilvl w:val="1"/>
          <w:numId w:val="1"/>
        </w:numPr>
      </w:pPr>
      <w:r>
        <w:t xml:space="preserve">Heaven – </w:t>
      </w:r>
      <w:r w:rsidR="005F4B4D">
        <w:t>1 Pet. 1:3-4 – Imperishable, undefiled, unfading, in heaven.</w:t>
      </w:r>
    </w:p>
    <w:p w:rsidR="005F4B4D" w:rsidRDefault="0087459A" w:rsidP="0056275B">
      <w:pPr>
        <w:pStyle w:val="ListParagraph"/>
        <w:numPr>
          <w:ilvl w:val="1"/>
          <w:numId w:val="1"/>
        </w:numPr>
      </w:pPr>
      <w:r>
        <w:t>Conditions</w:t>
      </w:r>
      <w:r w:rsidR="0056275B">
        <w:t xml:space="preserve"> – </w:t>
      </w:r>
      <w:r w:rsidR="005F4B4D">
        <w:t>Mt. 7:21</w:t>
      </w:r>
      <w:r w:rsidR="0056275B">
        <w:t>; Heb. 9:27-28</w:t>
      </w:r>
    </w:p>
    <w:p w:rsidR="005F4B4D" w:rsidRDefault="005F4B4D" w:rsidP="005F4B4D">
      <w:pPr>
        <w:pStyle w:val="ListParagraph"/>
        <w:numPr>
          <w:ilvl w:val="1"/>
          <w:numId w:val="1"/>
        </w:numPr>
      </w:pPr>
      <w:r>
        <w:t>1 Cor. 6:9-11 – Unrighteous will not inherit.</w:t>
      </w:r>
    </w:p>
    <w:p w:rsidR="0087459A" w:rsidRDefault="0087459A" w:rsidP="00493CCC">
      <w:pPr>
        <w:pStyle w:val="ListParagraph"/>
        <w:numPr>
          <w:ilvl w:val="1"/>
          <w:numId w:val="1"/>
        </w:numPr>
      </w:pPr>
      <w:r>
        <w:t>Inheritance for God’s children</w:t>
      </w:r>
    </w:p>
    <w:p w:rsidR="00493CCC" w:rsidRDefault="00493CCC" w:rsidP="0087459A">
      <w:pPr>
        <w:pStyle w:val="ListParagraph"/>
        <w:numPr>
          <w:ilvl w:val="2"/>
          <w:numId w:val="1"/>
        </w:numPr>
      </w:pPr>
      <w:r>
        <w:t>Jn. 1:12-13 – Right to become children of God (receive, believe, born of God).</w:t>
      </w:r>
    </w:p>
    <w:p w:rsidR="0087459A" w:rsidRDefault="0087459A" w:rsidP="0087459A">
      <w:pPr>
        <w:pStyle w:val="ListParagraph"/>
        <w:numPr>
          <w:ilvl w:val="2"/>
          <w:numId w:val="1"/>
        </w:numPr>
      </w:pPr>
      <w:r>
        <w:t>Gal. 3:26-29</w:t>
      </w:r>
      <w:r w:rsidR="0056275B">
        <w:t xml:space="preserve"> – Faith, baptism, heirs.</w:t>
      </w:r>
    </w:p>
    <w:sectPr w:rsidR="0087459A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978"/>
    <w:multiLevelType w:val="hybridMultilevel"/>
    <w:tmpl w:val="67E420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54985"/>
    <w:rsid w:val="00126866"/>
    <w:rsid w:val="001D7FB7"/>
    <w:rsid w:val="003357F3"/>
    <w:rsid w:val="00354985"/>
    <w:rsid w:val="00463A8D"/>
    <w:rsid w:val="00493CCC"/>
    <w:rsid w:val="0056275B"/>
    <w:rsid w:val="005F4B4D"/>
    <w:rsid w:val="0087459A"/>
    <w:rsid w:val="00BA0BF1"/>
    <w:rsid w:val="00C379C7"/>
    <w:rsid w:val="00CC1C21"/>
    <w:rsid w:val="00D633C1"/>
    <w:rsid w:val="00D8148E"/>
    <w:rsid w:val="00E12833"/>
    <w:rsid w:val="00E40BC8"/>
    <w:rsid w:val="00F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cp:lastPrinted>2014-10-19T07:48:00Z</cp:lastPrinted>
  <dcterms:created xsi:type="dcterms:W3CDTF">2013-04-28T02:30:00Z</dcterms:created>
  <dcterms:modified xsi:type="dcterms:W3CDTF">2014-10-19T07:49:00Z</dcterms:modified>
</cp:coreProperties>
</file>