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F4" w:rsidRPr="009F29B4" w:rsidRDefault="003902F4">
      <w:pPr>
        <w:rPr>
          <w:color w:val="000000"/>
          <w:sz w:val="20"/>
          <w:szCs w:val="20"/>
        </w:rPr>
      </w:pPr>
      <w:r w:rsidRPr="009F29B4">
        <w:rPr>
          <w:b/>
          <w:bCs/>
          <w:color w:val="000000"/>
          <w:sz w:val="20"/>
          <w:szCs w:val="20"/>
        </w:rPr>
        <w:t>EVIDENCES FROM THE BOOK OF JOB</w:t>
      </w:r>
    </w:p>
    <w:p w:rsidR="003902F4" w:rsidRPr="009F29B4" w:rsidRDefault="003902F4">
      <w:pPr>
        <w:rPr>
          <w:color w:val="000000"/>
          <w:sz w:val="20"/>
          <w:szCs w:val="20"/>
        </w:rPr>
      </w:pPr>
      <w:r w:rsidRPr="009F29B4">
        <w:rPr>
          <w:color w:val="000000"/>
          <w:sz w:val="20"/>
          <w:szCs w:val="20"/>
        </w:rPr>
        <w:t xml:space="preserve">I appreciate yet another opportunity to study some evidences of God. </w:t>
      </w:r>
      <w:proofErr w:type="gramStart"/>
      <w:r w:rsidRPr="009F29B4">
        <w:rPr>
          <w:color w:val="000000"/>
          <w:sz w:val="20"/>
          <w:szCs w:val="20"/>
        </w:rPr>
        <w:t>This time from the Book of Job.</w:t>
      </w:r>
      <w:proofErr w:type="gramEnd"/>
      <w:r w:rsidRPr="009F29B4">
        <w:rPr>
          <w:color w:val="000000"/>
          <w:sz w:val="20"/>
          <w:szCs w:val="20"/>
        </w:rPr>
        <w:t xml:space="preserve"> The stories revealed in the Bible are written for our learning and profit</w:t>
      </w:r>
      <w:r w:rsidRPr="009F29B4">
        <w:rPr>
          <w:b/>
          <w:bCs/>
          <w:color w:val="000000"/>
          <w:sz w:val="20"/>
          <w:szCs w:val="20"/>
        </w:rPr>
        <w:t xml:space="preserve"> </w:t>
      </w:r>
      <w:r w:rsidRPr="009F29B4">
        <w:rPr>
          <w:color w:val="000000"/>
          <w:sz w:val="20"/>
          <w:szCs w:val="20"/>
        </w:rPr>
        <w:t>(Rom. 15:4). One such story is that of Job. We see that Job learned many were not helping him.</w:t>
      </w:r>
    </w:p>
    <w:p w:rsidR="003902F4" w:rsidRPr="009F29B4" w:rsidRDefault="003902F4">
      <w:pPr>
        <w:rPr>
          <w:b/>
          <w:bCs/>
          <w:color w:val="000000"/>
          <w:sz w:val="20"/>
          <w:szCs w:val="20"/>
        </w:rPr>
      </w:pPr>
    </w:p>
    <w:p w:rsidR="003902F4" w:rsidRPr="009F29B4" w:rsidRDefault="003902F4">
      <w:pPr>
        <w:rPr>
          <w:color w:val="000000"/>
          <w:sz w:val="20"/>
          <w:szCs w:val="20"/>
        </w:rPr>
      </w:pPr>
      <w:r w:rsidRPr="009F29B4">
        <w:rPr>
          <w:b/>
          <w:bCs/>
          <w:color w:val="000000"/>
          <w:sz w:val="20"/>
          <w:szCs w:val="20"/>
        </w:rPr>
        <w:t>SATAN</w:t>
      </w:r>
      <w:r w:rsidRPr="009F29B4">
        <w:rPr>
          <w:color w:val="000000"/>
          <w:sz w:val="20"/>
          <w:szCs w:val="20"/>
        </w:rPr>
        <w:t>. We see this from the first part of the book (</w:t>
      </w:r>
      <w:r w:rsidRPr="009F29B4">
        <w:rPr>
          <w:b/>
          <w:bCs/>
          <w:color w:val="000000"/>
          <w:sz w:val="20"/>
          <w:szCs w:val="20"/>
        </w:rPr>
        <w:t>Job 1:1-12</w:t>
      </w:r>
      <w:r w:rsidRPr="009F29B4">
        <w:rPr>
          <w:color w:val="000000"/>
          <w:sz w:val="20"/>
          <w:szCs w:val="20"/>
        </w:rPr>
        <w:t>). Satan is saying, "Job serves you only because you have blessed him. Take away his blessings and he will curse you to the face."(</w:t>
      </w:r>
      <w:r w:rsidRPr="009F29B4">
        <w:rPr>
          <w:b/>
          <w:bCs/>
          <w:color w:val="000000"/>
          <w:sz w:val="20"/>
          <w:szCs w:val="20"/>
        </w:rPr>
        <w:t>Job 1:11</w:t>
      </w:r>
      <w:r w:rsidRPr="009F29B4">
        <w:rPr>
          <w:color w:val="000000"/>
          <w:sz w:val="20"/>
          <w:szCs w:val="20"/>
        </w:rPr>
        <w:t>). Consider what Satan does to Job (</w:t>
      </w:r>
      <w:r w:rsidRPr="009F29B4">
        <w:rPr>
          <w:b/>
          <w:bCs/>
          <w:color w:val="000000"/>
          <w:sz w:val="20"/>
          <w:szCs w:val="20"/>
        </w:rPr>
        <w:t>Job 1:13-22</w:t>
      </w:r>
      <w:r w:rsidRPr="009F29B4">
        <w:rPr>
          <w:color w:val="000000"/>
          <w:sz w:val="20"/>
          <w:szCs w:val="20"/>
        </w:rPr>
        <w:t>). Satan tries a second time (Job 2:4-6). His second charge: "Take away his health and he will curse you to the face." (</w:t>
      </w:r>
      <w:r w:rsidRPr="009F29B4">
        <w:rPr>
          <w:b/>
          <w:bCs/>
          <w:color w:val="000000"/>
          <w:sz w:val="20"/>
          <w:szCs w:val="20"/>
        </w:rPr>
        <w:t>Job 2:5</w:t>
      </w:r>
      <w:r w:rsidRPr="009F29B4">
        <w:rPr>
          <w:color w:val="000000"/>
          <w:sz w:val="20"/>
          <w:szCs w:val="20"/>
        </w:rPr>
        <w:t>). Satan is likewise a roaring lion, seeking whom he may devour (</w:t>
      </w:r>
      <w:r w:rsidRPr="009F29B4">
        <w:rPr>
          <w:b/>
          <w:bCs/>
          <w:color w:val="000000"/>
          <w:sz w:val="20"/>
          <w:szCs w:val="20"/>
        </w:rPr>
        <w:t>1 Pet. 5:8</w:t>
      </w:r>
      <w:r w:rsidRPr="009F29B4">
        <w:rPr>
          <w:color w:val="000000"/>
          <w:sz w:val="20"/>
          <w:szCs w:val="20"/>
        </w:rPr>
        <w:t>). We can escape and conquer him only through Christ (</w:t>
      </w:r>
      <w:r w:rsidRPr="009F29B4">
        <w:rPr>
          <w:b/>
          <w:bCs/>
          <w:color w:val="000000"/>
          <w:sz w:val="20"/>
          <w:szCs w:val="20"/>
        </w:rPr>
        <w:t>1 John 5:1-5</w:t>
      </w:r>
      <w:r w:rsidRPr="009F29B4">
        <w:rPr>
          <w:color w:val="000000"/>
          <w:sz w:val="20"/>
          <w:szCs w:val="20"/>
        </w:rPr>
        <w:t>). Job knows the temptation to turn against God is not the answer to his questions or problems (</w:t>
      </w:r>
      <w:r w:rsidRPr="009F29B4">
        <w:rPr>
          <w:b/>
          <w:bCs/>
          <w:color w:val="000000"/>
          <w:sz w:val="20"/>
          <w:szCs w:val="20"/>
        </w:rPr>
        <w:t>Job 1:22, 2:10</w:t>
      </w:r>
      <w:r w:rsidRPr="009F29B4">
        <w:rPr>
          <w:color w:val="000000"/>
          <w:sz w:val="20"/>
          <w:szCs w:val="20"/>
        </w:rPr>
        <w:t xml:space="preserve">). </w:t>
      </w:r>
    </w:p>
    <w:p w:rsidR="003902F4" w:rsidRPr="009F29B4" w:rsidRDefault="003902F4">
      <w:pPr>
        <w:rPr>
          <w:color w:val="000000"/>
          <w:sz w:val="20"/>
          <w:szCs w:val="20"/>
        </w:rPr>
      </w:pPr>
    </w:p>
    <w:p w:rsidR="003902F4" w:rsidRPr="009F29B4" w:rsidRDefault="003902F4">
      <w:pPr>
        <w:rPr>
          <w:color w:val="000000"/>
          <w:sz w:val="20"/>
          <w:szCs w:val="20"/>
        </w:rPr>
      </w:pPr>
      <w:proofErr w:type="gramStart"/>
      <w:r w:rsidRPr="009F29B4">
        <w:rPr>
          <w:b/>
          <w:bCs/>
          <w:color w:val="000000"/>
          <w:sz w:val="20"/>
          <w:szCs w:val="20"/>
        </w:rPr>
        <w:t>FRIENDS.</w:t>
      </w:r>
      <w:proofErr w:type="gramEnd"/>
      <w:r w:rsidRPr="009F29B4">
        <w:rPr>
          <w:color w:val="000000"/>
          <w:sz w:val="20"/>
          <w:szCs w:val="20"/>
        </w:rPr>
        <w:t xml:space="preserve"> Job's 3 friends came to comfort him. But they were really more a discouragement than comfort. As Job said, "Miserable comforters are you all!" </w:t>
      </w:r>
      <w:proofErr w:type="gramStart"/>
      <w:r w:rsidRPr="009F29B4">
        <w:rPr>
          <w:color w:val="000000"/>
          <w:sz w:val="20"/>
          <w:szCs w:val="20"/>
        </w:rPr>
        <w:t>(</w:t>
      </w:r>
      <w:r w:rsidRPr="009F29B4">
        <w:rPr>
          <w:b/>
          <w:bCs/>
          <w:color w:val="000000"/>
          <w:sz w:val="20"/>
          <w:szCs w:val="20"/>
        </w:rPr>
        <w:t>Job 16:2, 17:10</w:t>
      </w:r>
      <w:r w:rsidRPr="009F29B4">
        <w:rPr>
          <w:color w:val="000000"/>
          <w:sz w:val="20"/>
          <w:szCs w:val="20"/>
        </w:rPr>
        <w:t>).</w:t>
      </w:r>
      <w:proofErr w:type="gramEnd"/>
      <w:r w:rsidRPr="009F29B4">
        <w:rPr>
          <w:color w:val="000000"/>
          <w:sz w:val="20"/>
          <w:szCs w:val="20"/>
        </w:rPr>
        <w:t xml:space="preserve"> The philosophy of his friends was: (1) </w:t>
      </w:r>
      <w:proofErr w:type="gramStart"/>
      <w:r w:rsidRPr="009F29B4">
        <w:rPr>
          <w:color w:val="000000"/>
          <w:sz w:val="20"/>
          <w:szCs w:val="20"/>
        </w:rPr>
        <w:t>The</w:t>
      </w:r>
      <w:proofErr w:type="gramEnd"/>
      <w:r w:rsidRPr="009F29B4">
        <w:rPr>
          <w:color w:val="000000"/>
          <w:sz w:val="20"/>
          <w:szCs w:val="20"/>
        </w:rPr>
        <w:t xml:space="preserve"> wicked suffer. (2) Job, you are suffering. (3) Job you are wicked (</w:t>
      </w:r>
      <w:r w:rsidRPr="009F29B4">
        <w:rPr>
          <w:b/>
          <w:bCs/>
          <w:color w:val="000000"/>
          <w:sz w:val="20"/>
          <w:szCs w:val="20"/>
        </w:rPr>
        <w:t>Job 22:4-6</w:t>
      </w:r>
      <w:r w:rsidRPr="009F29B4">
        <w:rPr>
          <w:color w:val="000000"/>
          <w:sz w:val="20"/>
          <w:szCs w:val="20"/>
        </w:rPr>
        <w:t>). (4) Therefore God will punish you until you repent. Job knows his friends do not have all the answers. He also knows he is not guilty of the wickedness that his friends are accusing him of. Friends can only truly help us if they point us to God.</w:t>
      </w:r>
    </w:p>
    <w:p w:rsidR="003902F4" w:rsidRPr="009F29B4" w:rsidRDefault="003902F4">
      <w:pPr>
        <w:rPr>
          <w:color w:val="000000"/>
          <w:sz w:val="20"/>
          <w:szCs w:val="20"/>
        </w:rPr>
      </w:pPr>
    </w:p>
    <w:p w:rsidR="003902F4" w:rsidRPr="009F29B4" w:rsidRDefault="003902F4">
      <w:pPr>
        <w:rPr>
          <w:color w:val="000000"/>
          <w:sz w:val="20"/>
          <w:szCs w:val="20"/>
        </w:rPr>
      </w:pPr>
      <w:proofErr w:type="gramStart"/>
      <w:r w:rsidRPr="009F29B4">
        <w:rPr>
          <w:b/>
          <w:bCs/>
          <w:color w:val="000000"/>
          <w:sz w:val="20"/>
          <w:szCs w:val="20"/>
        </w:rPr>
        <w:t>FAMILY</w:t>
      </w:r>
      <w:r w:rsidRPr="009F29B4">
        <w:rPr>
          <w:color w:val="000000"/>
          <w:sz w:val="20"/>
          <w:szCs w:val="20"/>
        </w:rPr>
        <w:t>.</w:t>
      </w:r>
      <w:proofErr w:type="gramEnd"/>
      <w:r w:rsidRPr="009F29B4">
        <w:rPr>
          <w:color w:val="000000"/>
          <w:sz w:val="20"/>
          <w:szCs w:val="20"/>
        </w:rPr>
        <w:t xml:space="preserve"> If Job had leaned on human support instead of divine guidance we would not have a happy ending to our story. Job's wife told him to curse God and die (</w:t>
      </w:r>
      <w:r w:rsidRPr="009F29B4">
        <w:rPr>
          <w:b/>
          <w:bCs/>
          <w:color w:val="000000"/>
          <w:sz w:val="20"/>
          <w:szCs w:val="20"/>
        </w:rPr>
        <w:t>Job 2:9</w:t>
      </w:r>
      <w:r w:rsidRPr="009F29B4">
        <w:rPr>
          <w:color w:val="000000"/>
          <w:sz w:val="20"/>
          <w:szCs w:val="20"/>
        </w:rPr>
        <w:t xml:space="preserve">). Look at a passage in </w:t>
      </w:r>
      <w:r w:rsidRPr="009F29B4">
        <w:rPr>
          <w:b/>
          <w:bCs/>
          <w:color w:val="000000"/>
          <w:sz w:val="20"/>
          <w:szCs w:val="20"/>
        </w:rPr>
        <w:t>Job 19:13-20.</w:t>
      </w:r>
      <w:r w:rsidRPr="009F29B4">
        <w:rPr>
          <w:color w:val="000000"/>
          <w:sz w:val="20"/>
          <w:szCs w:val="20"/>
        </w:rPr>
        <w:t xml:space="preserve"> We need to put our trust in God. He is our true friend and helper (</w:t>
      </w:r>
      <w:r w:rsidRPr="009F29B4">
        <w:rPr>
          <w:b/>
          <w:bCs/>
          <w:color w:val="000000"/>
          <w:sz w:val="20"/>
          <w:szCs w:val="20"/>
        </w:rPr>
        <w:t>Heb. 13:5-6</w:t>
      </w:r>
      <w:r w:rsidRPr="009F29B4">
        <w:rPr>
          <w:color w:val="000000"/>
          <w:sz w:val="20"/>
          <w:szCs w:val="20"/>
        </w:rPr>
        <w:t>). Job realizes family does not have the answers (unless they point us to God).</w:t>
      </w:r>
    </w:p>
    <w:p w:rsidR="003902F4" w:rsidRPr="009F29B4" w:rsidRDefault="003902F4">
      <w:pPr>
        <w:rPr>
          <w:color w:val="000000"/>
          <w:sz w:val="20"/>
          <w:szCs w:val="20"/>
        </w:rPr>
      </w:pPr>
    </w:p>
    <w:p w:rsidR="003902F4" w:rsidRPr="009F29B4" w:rsidRDefault="003902F4">
      <w:pPr>
        <w:rPr>
          <w:color w:val="000000"/>
          <w:sz w:val="20"/>
          <w:szCs w:val="20"/>
        </w:rPr>
      </w:pPr>
      <w:proofErr w:type="gramStart"/>
      <w:r w:rsidRPr="009F29B4">
        <w:rPr>
          <w:b/>
          <w:bCs/>
          <w:color w:val="000000"/>
          <w:sz w:val="20"/>
          <w:szCs w:val="20"/>
        </w:rPr>
        <w:t>JOB’S PROBLEM.</w:t>
      </w:r>
      <w:proofErr w:type="gramEnd"/>
      <w:r w:rsidRPr="009F29B4">
        <w:rPr>
          <w:color w:val="000000"/>
          <w:sz w:val="20"/>
          <w:szCs w:val="20"/>
        </w:rPr>
        <w:t xml:space="preserve"> Job, despite problems and the hindrances of Satan, friends, and even family, puts His trust in the Almighty God. But Job has a problem. Even though He recognizes God is in control and does not forsake Him, he dares to contend with and rebuke Him. </w:t>
      </w:r>
    </w:p>
    <w:p w:rsidR="003902F4" w:rsidRPr="009F29B4" w:rsidRDefault="003902F4">
      <w:pPr>
        <w:rPr>
          <w:color w:val="000000"/>
          <w:sz w:val="20"/>
          <w:szCs w:val="20"/>
        </w:rPr>
      </w:pPr>
    </w:p>
    <w:p w:rsidR="003902F4" w:rsidRPr="009F29B4" w:rsidRDefault="003902F4">
      <w:pPr>
        <w:rPr>
          <w:color w:val="000000"/>
          <w:sz w:val="20"/>
          <w:szCs w:val="20"/>
        </w:rPr>
      </w:pPr>
      <w:proofErr w:type="gramStart"/>
      <w:r w:rsidRPr="009F29B4">
        <w:rPr>
          <w:b/>
          <w:bCs/>
          <w:color w:val="000000"/>
          <w:sz w:val="20"/>
          <w:szCs w:val="20"/>
        </w:rPr>
        <w:t>Job 7:11-21 - Job complains of what God has/has not done, that are really from Satan</w:t>
      </w:r>
      <w:r w:rsidRPr="009F29B4">
        <w:rPr>
          <w:color w:val="000000"/>
          <w:sz w:val="20"/>
          <w:szCs w:val="20"/>
        </w:rPr>
        <w:t>.</w:t>
      </w:r>
      <w:proofErr w:type="gramEnd"/>
    </w:p>
    <w:p w:rsidR="003902F4" w:rsidRPr="009F29B4" w:rsidRDefault="003902F4">
      <w:pPr>
        <w:rPr>
          <w:color w:val="000000"/>
          <w:sz w:val="20"/>
          <w:szCs w:val="20"/>
        </w:rPr>
      </w:pPr>
      <w:r w:rsidRPr="009F29B4">
        <w:rPr>
          <w:color w:val="000000"/>
          <w:sz w:val="20"/>
          <w:szCs w:val="20"/>
        </w:rPr>
        <w:t>Job 10:1-17 - Job claims God will not acquit him of his iniquity.</w:t>
      </w:r>
    </w:p>
    <w:p w:rsidR="003902F4" w:rsidRPr="009F29B4" w:rsidRDefault="003902F4">
      <w:pPr>
        <w:rPr>
          <w:color w:val="000000"/>
          <w:sz w:val="20"/>
          <w:szCs w:val="20"/>
        </w:rPr>
      </w:pPr>
      <w:r w:rsidRPr="009F29B4">
        <w:rPr>
          <w:color w:val="000000"/>
          <w:sz w:val="20"/>
          <w:szCs w:val="20"/>
        </w:rPr>
        <w:t>Job 13:3-18 - Job wants to defend his ways before God.</w:t>
      </w:r>
    </w:p>
    <w:p w:rsidR="003902F4" w:rsidRPr="009F29B4" w:rsidRDefault="003902F4">
      <w:pPr>
        <w:rPr>
          <w:color w:val="000000"/>
          <w:sz w:val="20"/>
          <w:szCs w:val="20"/>
        </w:rPr>
      </w:pPr>
      <w:r w:rsidRPr="009F29B4">
        <w:rPr>
          <w:color w:val="000000"/>
          <w:sz w:val="20"/>
          <w:szCs w:val="20"/>
        </w:rPr>
        <w:t>Job 14:3-6 - Job asks why God troubles such a man.</w:t>
      </w:r>
    </w:p>
    <w:p w:rsidR="003902F4" w:rsidRPr="009F29B4" w:rsidRDefault="003902F4">
      <w:pPr>
        <w:rPr>
          <w:color w:val="000000"/>
          <w:sz w:val="20"/>
          <w:szCs w:val="20"/>
        </w:rPr>
      </w:pPr>
      <w:r w:rsidRPr="009F29B4">
        <w:rPr>
          <w:color w:val="000000"/>
          <w:sz w:val="20"/>
          <w:szCs w:val="20"/>
        </w:rPr>
        <w:t>Job 16:6-17 - Job claims that God has worn him out and delivered him to the ungodly.</w:t>
      </w:r>
    </w:p>
    <w:p w:rsidR="003902F4" w:rsidRPr="009F29B4" w:rsidRDefault="003902F4">
      <w:pPr>
        <w:rPr>
          <w:color w:val="000000"/>
          <w:sz w:val="20"/>
          <w:szCs w:val="20"/>
        </w:rPr>
      </w:pPr>
      <w:r w:rsidRPr="009F29B4">
        <w:rPr>
          <w:color w:val="000000"/>
          <w:sz w:val="20"/>
          <w:szCs w:val="20"/>
        </w:rPr>
        <w:t>Job 19:5-13 - Job claims God has stripped him of his glory.</w:t>
      </w:r>
    </w:p>
    <w:p w:rsidR="003902F4" w:rsidRPr="009F29B4" w:rsidRDefault="003902F4">
      <w:pPr>
        <w:rPr>
          <w:color w:val="000000"/>
          <w:sz w:val="20"/>
          <w:szCs w:val="20"/>
        </w:rPr>
      </w:pPr>
      <w:r w:rsidRPr="009F29B4">
        <w:rPr>
          <w:color w:val="000000"/>
          <w:sz w:val="20"/>
          <w:szCs w:val="20"/>
        </w:rPr>
        <w:t>Job 23:2-7 - Job complains, is bitter, and wants to present his case before God.</w:t>
      </w:r>
    </w:p>
    <w:p w:rsidR="003902F4" w:rsidRPr="009F29B4" w:rsidRDefault="003902F4">
      <w:pPr>
        <w:rPr>
          <w:color w:val="000000"/>
          <w:sz w:val="20"/>
          <w:szCs w:val="20"/>
        </w:rPr>
      </w:pPr>
      <w:r w:rsidRPr="009F29B4">
        <w:rPr>
          <w:color w:val="000000"/>
          <w:sz w:val="20"/>
          <w:szCs w:val="20"/>
        </w:rPr>
        <w:t>Job 30:20-23 - Job charges God with being cruel</w:t>
      </w:r>
    </w:p>
    <w:p w:rsidR="003902F4" w:rsidRPr="009F29B4" w:rsidRDefault="003902F4">
      <w:pPr>
        <w:rPr>
          <w:color w:val="000000"/>
          <w:sz w:val="20"/>
          <w:szCs w:val="20"/>
        </w:rPr>
      </w:pPr>
      <w:r w:rsidRPr="009F29B4">
        <w:rPr>
          <w:b/>
          <w:bCs/>
          <w:color w:val="000000"/>
          <w:sz w:val="20"/>
          <w:szCs w:val="20"/>
        </w:rPr>
        <w:t>Job 40:2 - This passage sums up Job’s problem. He contends with and rebukes God.</w:t>
      </w:r>
    </w:p>
    <w:p w:rsidR="003902F4" w:rsidRPr="009F29B4" w:rsidRDefault="003902F4">
      <w:pPr>
        <w:rPr>
          <w:color w:val="000000"/>
          <w:sz w:val="20"/>
          <w:szCs w:val="20"/>
        </w:rPr>
      </w:pPr>
    </w:p>
    <w:p w:rsidR="003902F4" w:rsidRPr="009F29B4" w:rsidRDefault="003902F4">
      <w:pPr>
        <w:rPr>
          <w:color w:val="000000"/>
          <w:sz w:val="20"/>
          <w:szCs w:val="20"/>
        </w:rPr>
      </w:pPr>
      <w:r w:rsidRPr="009F29B4">
        <w:rPr>
          <w:color w:val="000000"/>
          <w:sz w:val="20"/>
          <w:szCs w:val="20"/>
        </w:rPr>
        <w:t xml:space="preserve">Job thinks he knows that God is responsible for his suffering. </w:t>
      </w:r>
      <w:r w:rsidRPr="009F29B4">
        <w:rPr>
          <w:b/>
          <w:bCs/>
          <w:i/>
          <w:iCs/>
          <w:color w:val="000000"/>
          <w:sz w:val="20"/>
          <w:szCs w:val="20"/>
        </w:rPr>
        <w:t>Who is?</w:t>
      </w:r>
      <w:r w:rsidRPr="009F29B4">
        <w:rPr>
          <w:color w:val="000000"/>
          <w:sz w:val="20"/>
          <w:szCs w:val="20"/>
        </w:rPr>
        <w:t xml:space="preserve"> </w:t>
      </w:r>
      <w:r w:rsidRPr="009F29B4">
        <w:rPr>
          <w:b/>
          <w:bCs/>
          <w:color w:val="000000"/>
          <w:sz w:val="20"/>
          <w:szCs w:val="20"/>
        </w:rPr>
        <w:t>Satan.</w:t>
      </w:r>
    </w:p>
    <w:p w:rsidR="003902F4" w:rsidRPr="009F29B4" w:rsidRDefault="003902F4">
      <w:pPr>
        <w:rPr>
          <w:color w:val="000000"/>
          <w:sz w:val="20"/>
          <w:szCs w:val="20"/>
        </w:rPr>
      </w:pPr>
    </w:p>
    <w:p w:rsidR="003902F4" w:rsidRPr="009F29B4" w:rsidRDefault="003902F4">
      <w:pPr>
        <w:rPr>
          <w:color w:val="000000"/>
          <w:sz w:val="20"/>
          <w:szCs w:val="20"/>
        </w:rPr>
      </w:pPr>
      <w:r w:rsidRPr="009F29B4">
        <w:rPr>
          <w:color w:val="000000"/>
          <w:sz w:val="20"/>
          <w:szCs w:val="20"/>
        </w:rPr>
        <w:t xml:space="preserve">[Another time - Job 36:24-37:24 - </w:t>
      </w:r>
      <w:proofErr w:type="spellStart"/>
      <w:r w:rsidRPr="009F29B4">
        <w:rPr>
          <w:color w:val="000000"/>
          <w:sz w:val="20"/>
          <w:szCs w:val="20"/>
        </w:rPr>
        <w:t>Elihu’s</w:t>
      </w:r>
      <w:proofErr w:type="spellEnd"/>
      <w:r w:rsidRPr="009F29B4">
        <w:rPr>
          <w:color w:val="000000"/>
          <w:sz w:val="20"/>
          <w:szCs w:val="20"/>
        </w:rPr>
        <w:t xml:space="preserve"> observations - water cycle]</w:t>
      </w:r>
    </w:p>
    <w:p w:rsidR="003902F4" w:rsidRPr="009F29B4" w:rsidRDefault="003902F4">
      <w:pPr>
        <w:rPr>
          <w:color w:val="000000"/>
          <w:sz w:val="20"/>
          <w:szCs w:val="20"/>
        </w:rPr>
      </w:pPr>
    </w:p>
    <w:p w:rsidR="003902F4" w:rsidRPr="009F29B4" w:rsidRDefault="003902F4">
      <w:pPr>
        <w:rPr>
          <w:b/>
          <w:bCs/>
          <w:color w:val="000000"/>
          <w:sz w:val="20"/>
          <w:szCs w:val="20"/>
        </w:rPr>
        <w:sectPr w:rsidR="003902F4" w:rsidRPr="009F29B4">
          <w:pgSz w:w="12240" w:h="15840"/>
          <w:pgMar w:top="1080" w:right="1440" w:bottom="1440" w:left="1440" w:header="1080" w:footer="1440" w:gutter="0"/>
          <w:cols w:space="720"/>
          <w:noEndnote/>
        </w:sectPr>
      </w:pPr>
    </w:p>
    <w:p w:rsidR="003902F4" w:rsidRPr="00A820B7" w:rsidRDefault="003902F4">
      <w:pPr>
        <w:rPr>
          <w:bCs/>
          <w:color w:val="000000"/>
          <w:sz w:val="20"/>
          <w:szCs w:val="20"/>
        </w:rPr>
      </w:pPr>
      <w:r w:rsidRPr="00A820B7">
        <w:rPr>
          <w:bCs/>
          <w:color w:val="000000"/>
          <w:sz w:val="20"/>
          <w:szCs w:val="20"/>
        </w:rPr>
        <w:lastRenderedPageBreak/>
        <w:t xml:space="preserve">Please notice how God answers Job. He points Job to His wonderful creation and many things that Job, even though he is wise, knows nothing about.  </w:t>
      </w:r>
    </w:p>
    <w:p w:rsidR="003902F4" w:rsidRPr="00A820B7" w:rsidRDefault="003902F4">
      <w:pPr>
        <w:rPr>
          <w:bCs/>
          <w:color w:val="000000"/>
          <w:sz w:val="20"/>
          <w:szCs w:val="20"/>
        </w:rPr>
      </w:pPr>
    </w:p>
    <w:p w:rsidR="003902F4" w:rsidRPr="009F29B4" w:rsidRDefault="003902F4">
      <w:pPr>
        <w:rPr>
          <w:color w:val="000000"/>
          <w:sz w:val="20"/>
          <w:szCs w:val="20"/>
        </w:rPr>
      </w:pPr>
      <w:r w:rsidRPr="009F29B4">
        <w:rPr>
          <w:b/>
          <w:bCs/>
          <w:color w:val="000000"/>
          <w:sz w:val="20"/>
          <w:szCs w:val="20"/>
        </w:rPr>
        <w:t xml:space="preserve">THREE EXAMPLES  </w:t>
      </w:r>
    </w:p>
    <w:p w:rsidR="003902F4" w:rsidRPr="009F29B4" w:rsidRDefault="003902F4">
      <w:pPr>
        <w:rPr>
          <w:color w:val="000000"/>
          <w:sz w:val="20"/>
          <w:szCs w:val="20"/>
        </w:rPr>
      </w:pPr>
      <w:r w:rsidRPr="009F29B4">
        <w:rPr>
          <w:b/>
          <w:bCs/>
          <w:color w:val="000000"/>
          <w:sz w:val="20"/>
          <w:szCs w:val="20"/>
        </w:rPr>
        <w:t>1. Job 9:7-10, 26:7, 11, 38:31-33</w:t>
      </w:r>
      <w:r w:rsidRPr="009F29B4">
        <w:rPr>
          <w:color w:val="000000"/>
          <w:sz w:val="20"/>
          <w:szCs w:val="20"/>
        </w:rPr>
        <w:t xml:space="preserve"> - </w:t>
      </w:r>
      <w:r w:rsidRPr="009F29B4">
        <w:rPr>
          <w:b/>
          <w:bCs/>
          <w:color w:val="000000"/>
          <w:sz w:val="20"/>
          <w:szCs w:val="20"/>
        </w:rPr>
        <w:t xml:space="preserve">Job recognizes God’s Heavens, but does not comprehend them (Isaiah 40:25-28, Ps. 19:1). Have you ever heard advertisements to name your own </w:t>
      </w:r>
      <w:proofErr w:type="gramStart"/>
      <w:r w:rsidRPr="009F29B4">
        <w:rPr>
          <w:b/>
          <w:bCs/>
          <w:color w:val="000000"/>
          <w:sz w:val="20"/>
          <w:szCs w:val="20"/>
        </w:rPr>
        <w:t>star.</w:t>
      </w:r>
      <w:proofErr w:type="gramEnd"/>
      <w:r w:rsidRPr="009F29B4">
        <w:rPr>
          <w:b/>
          <w:bCs/>
          <w:color w:val="000000"/>
          <w:sz w:val="20"/>
          <w:szCs w:val="20"/>
        </w:rPr>
        <w:t xml:space="preserve"> This has been going on for decades and there are always enough stars to name a new one. </w:t>
      </w:r>
      <w:r w:rsidRPr="009F29B4">
        <w:rPr>
          <w:color w:val="000000"/>
          <w:sz w:val="20"/>
          <w:szCs w:val="20"/>
        </w:rPr>
        <w:tab/>
      </w:r>
      <w:r w:rsidRPr="009F29B4">
        <w:rPr>
          <w:color w:val="000000"/>
          <w:sz w:val="20"/>
          <w:szCs w:val="20"/>
        </w:rPr>
        <w:tab/>
      </w:r>
    </w:p>
    <w:p w:rsidR="003902F4" w:rsidRPr="009F29B4" w:rsidRDefault="003902F4">
      <w:pPr>
        <w:rPr>
          <w:color w:val="000000"/>
          <w:sz w:val="20"/>
          <w:szCs w:val="20"/>
        </w:rPr>
      </w:pPr>
    </w:p>
    <w:p w:rsidR="003902F4" w:rsidRPr="009F29B4" w:rsidRDefault="003902F4">
      <w:pPr>
        <w:rPr>
          <w:color w:val="000000"/>
          <w:sz w:val="20"/>
          <w:szCs w:val="20"/>
        </w:rPr>
      </w:pPr>
      <w:r w:rsidRPr="009F29B4">
        <w:rPr>
          <w:b/>
          <w:bCs/>
          <w:color w:val="000000"/>
          <w:sz w:val="20"/>
          <w:szCs w:val="20"/>
        </w:rPr>
        <w:t>2. Job 40:15-24</w:t>
      </w:r>
      <w:r w:rsidRPr="009F29B4">
        <w:rPr>
          <w:color w:val="000000"/>
          <w:sz w:val="20"/>
          <w:szCs w:val="20"/>
        </w:rPr>
        <w:t xml:space="preserve"> - God tells Job about the</w:t>
      </w:r>
      <w:r w:rsidRPr="009F29B4">
        <w:rPr>
          <w:b/>
          <w:bCs/>
          <w:color w:val="000000"/>
          <w:sz w:val="20"/>
          <w:szCs w:val="20"/>
        </w:rPr>
        <w:t xml:space="preserve"> Behemoth</w:t>
      </w:r>
      <w:r w:rsidRPr="009F29B4">
        <w:rPr>
          <w:color w:val="000000"/>
          <w:sz w:val="20"/>
          <w:szCs w:val="20"/>
        </w:rPr>
        <w:t xml:space="preserve"> - maybe the king of all land creatures. </w:t>
      </w:r>
      <w:proofErr w:type="gramStart"/>
      <w:r w:rsidRPr="009F29B4">
        <w:rPr>
          <w:color w:val="000000"/>
          <w:sz w:val="20"/>
          <w:szCs w:val="20"/>
        </w:rPr>
        <w:t>Could be a description of some sort of dinosaur.</w:t>
      </w:r>
      <w:proofErr w:type="gramEnd"/>
      <w:r w:rsidRPr="009F29B4">
        <w:rPr>
          <w:color w:val="000000"/>
          <w:sz w:val="20"/>
          <w:szCs w:val="20"/>
        </w:rPr>
        <w:t xml:space="preserve"> God’s message: Job, you cannot control the behemoth and you dare to stand before the Creator of the behemoth.</w:t>
      </w:r>
      <w:r w:rsidRPr="009F29B4">
        <w:rPr>
          <w:b/>
          <w:bCs/>
          <w:color w:val="000000"/>
          <w:sz w:val="20"/>
          <w:szCs w:val="20"/>
        </w:rPr>
        <w:t xml:space="preserve"> </w:t>
      </w:r>
      <w:r w:rsidR="00A820B7">
        <w:rPr>
          <w:b/>
          <w:bCs/>
          <w:color w:val="000000"/>
          <w:sz w:val="20"/>
          <w:szCs w:val="20"/>
        </w:rPr>
        <w:t xml:space="preserve">Illustration: </w:t>
      </w:r>
      <w:r w:rsidRPr="009F29B4">
        <w:rPr>
          <w:b/>
          <w:bCs/>
          <w:color w:val="000000"/>
          <w:sz w:val="20"/>
          <w:szCs w:val="20"/>
        </w:rPr>
        <w:t>La Brea Tar Pits</w:t>
      </w:r>
    </w:p>
    <w:p w:rsidR="003902F4" w:rsidRPr="009F29B4" w:rsidRDefault="003902F4">
      <w:pPr>
        <w:rPr>
          <w:color w:val="000000"/>
          <w:sz w:val="20"/>
          <w:szCs w:val="20"/>
        </w:rPr>
      </w:pPr>
    </w:p>
    <w:p w:rsidR="003902F4" w:rsidRPr="009F29B4" w:rsidRDefault="003902F4">
      <w:pPr>
        <w:rPr>
          <w:b/>
          <w:bCs/>
          <w:color w:val="000000"/>
          <w:sz w:val="20"/>
          <w:szCs w:val="20"/>
        </w:rPr>
      </w:pPr>
      <w:r w:rsidRPr="009F29B4">
        <w:rPr>
          <w:b/>
          <w:bCs/>
          <w:color w:val="000000"/>
          <w:sz w:val="20"/>
          <w:szCs w:val="20"/>
        </w:rPr>
        <w:t>3. Job 41:1-34</w:t>
      </w:r>
      <w:r w:rsidRPr="009F29B4">
        <w:rPr>
          <w:color w:val="000000"/>
          <w:sz w:val="20"/>
          <w:szCs w:val="20"/>
        </w:rPr>
        <w:t xml:space="preserve"> - Job tells about </w:t>
      </w:r>
      <w:proofErr w:type="spellStart"/>
      <w:r w:rsidRPr="009F29B4">
        <w:rPr>
          <w:b/>
          <w:bCs/>
          <w:color w:val="000000"/>
          <w:sz w:val="20"/>
          <w:szCs w:val="20"/>
        </w:rPr>
        <w:t>Leviathon</w:t>
      </w:r>
      <w:proofErr w:type="spellEnd"/>
      <w:r w:rsidRPr="009F29B4">
        <w:rPr>
          <w:color w:val="000000"/>
          <w:sz w:val="20"/>
          <w:szCs w:val="20"/>
        </w:rPr>
        <w:t xml:space="preserve"> (Ps. 104:26) - maybe the king of all creatures in water - This seems to be a creature such as a dragon, a large crocodile, or a whale. God makes the point again that you cannot control </w:t>
      </w:r>
      <w:proofErr w:type="spellStart"/>
      <w:r w:rsidRPr="009F29B4">
        <w:rPr>
          <w:color w:val="000000"/>
          <w:sz w:val="20"/>
          <w:szCs w:val="20"/>
        </w:rPr>
        <w:t>Leviathon</w:t>
      </w:r>
      <w:proofErr w:type="spellEnd"/>
      <w:r w:rsidRPr="009F29B4">
        <w:rPr>
          <w:color w:val="000000"/>
          <w:sz w:val="20"/>
          <w:szCs w:val="20"/>
        </w:rPr>
        <w:t xml:space="preserve">, how do you think you will be able to stand before the Creator of </w:t>
      </w:r>
      <w:proofErr w:type="spellStart"/>
      <w:r w:rsidRPr="009F29B4">
        <w:rPr>
          <w:color w:val="000000"/>
          <w:sz w:val="20"/>
          <w:szCs w:val="20"/>
        </w:rPr>
        <w:t>Leviathon</w:t>
      </w:r>
      <w:proofErr w:type="spellEnd"/>
      <w:r w:rsidRPr="009F29B4">
        <w:rPr>
          <w:color w:val="000000"/>
          <w:sz w:val="20"/>
          <w:szCs w:val="20"/>
        </w:rPr>
        <w:t xml:space="preserve">.  </w:t>
      </w:r>
    </w:p>
    <w:p w:rsidR="003902F4" w:rsidRPr="009F29B4" w:rsidRDefault="003902F4">
      <w:pPr>
        <w:rPr>
          <w:color w:val="000000"/>
          <w:sz w:val="20"/>
          <w:szCs w:val="20"/>
        </w:rPr>
      </w:pPr>
      <w:r w:rsidRPr="009F29B4">
        <w:rPr>
          <w:b/>
          <w:bCs/>
          <w:color w:val="000000"/>
          <w:sz w:val="20"/>
          <w:szCs w:val="20"/>
        </w:rPr>
        <w:lastRenderedPageBreak/>
        <w:t xml:space="preserve">Blue Whale OVERHEAD #10, Facts about Blue Whales OVERHEAD #24 </w:t>
      </w:r>
    </w:p>
    <w:p w:rsidR="003902F4" w:rsidRPr="009F29B4" w:rsidRDefault="003902F4">
      <w:pPr>
        <w:rPr>
          <w:color w:val="000000"/>
          <w:sz w:val="20"/>
          <w:szCs w:val="20"/>
        </w:rPr>
      </w:pPr>
    </w:p>
    <w:p w:rsidR="003902F4" w:rsidRPr="009F29B4" w:rsidRDefault="003902F4">
      <w:pPr>
        <w:rPr>
          <w:color w:val="000000"/>
          <w:sz w:val="20"/>
          <w:szCs w:val="20"/>
        </w:rPr>
      </w:pPr>
      <w:r w:rsidRPr="009F29B4">
        <w:rPr>
          <w:color w:val="000000"/>
          <w:sz w:val="20"/>
          <w:szCs w:val="20"/>
        </w:rPr>
        <w:t>In all examples, Job recognizes what God has created but he lacks the wisdom to understand it. Therefore, how dare Job the creature, question God the Creator (</w:t>
      </w:r>
      <w:r w:rsidRPr="009F29B4">
        <w:rPr>
          <w:b/>
          <w:bCs/>
          <w:color w:val="000000"/>
          <w:sz w:val="20"/>
          <w:szCs w:val="20"/>
        </w:rPr>
        <w:t>Ro. 9:19-24</w:t>
      </w:r>
      <w:r w:rsidRPr="009F29B4">
        <w:rPr>
          <w:color w:val="000000"/>
          <w:sz w:val="20"/>
          <w:szCs w:val="20"/>
        </w:rPr>
        <w:t>).</w:t>
      </w:r>
    </w:p>
    <w:p w:rsidR="003902F4" w:rsidRPr="009F29B4" w:rsidRDefault="003902F4">
      <w:pPr>
        <w:rPr>
          <w:color w:val="000000"/>
          <w:sz w:val="20"/>
          <w:szCs w:val="20"/>
        </w:rPr>
      </w:pPr>
    </w:p>
    <w:p w:rsidR="003902F4" w:rsidRPr="009F29B4" w:rsidRDefault="003902F4">
      <w:pPr>
        <w:rPr>
          <w:color w:val="000000"/>
          <w:sz w:val="20"/>
          <w:szCs w:val="20"/>
        </w:rPr>
      </w:pPr>
      <w:r w:rsidRPr="009F29B4">
        <w:rPr>
          <w:b/>
          <w:bCs/>
          <w:color w:val="000000"/>
          <w:sz w:val="20"/>
          <w:szCs w:val="20"/>
        </w:rPr>
        <w:t>Job 42:1-9</w:t>
      </w:r>
      <w:r w:rsidRPr="009F29B4">
        <w:rPr>
          <w:color w:val="000000"/>
          <w:sz w:val="20"/>
          <w:szCs w:val="20"/>
        </w:rPr>
        <w:t xml:space="preserve"> - Job, God’s servant, gets the point (</w:t>
      </w:r>
      <w:r w:rsidRPr="009F29B4">
        <w:rPr>
          <w:b/>
          <w:bCs/>
          <w:color w:val="000000"/>
          <w:sz w:val="20"/>
          <w:szCs w:val="20"/>
        </w:rPr>
        <w:t>James 5:10-11</w:t>
      </w:r>
      <w:r w:rsidRPr="009F29B4">
        <w:rPr>
          <w:color w:val="000000"/>
          <w:sz w:val="20"/>
          <w:szCs w:val="20"/>
        </w:rPr>
        <w:t xml:space="preserve">). God shows Job, by His creations, that Job’s wisdom is nothing. Job’s wisdom is in his submission to the Almighty Creator who has made and controls all things (all land and sea creatures). </w:t>
      </w:r>
      <w:r w:rsidRPr="009F29B4">
        <w:rPr>
          <w:b/>
          <w:bCs/>
          <w:color w:val="000000"/>
          <w:sz w:val="20"/>
          <w:szCs w:val="20"/>
        </w:rPr>
        <w:t>Job may not have ever known the whole story, but he did learn one thing. No one is to question, contend with, or rebuke the Almighty Creator! This also applies when we are tempted to not obey His Word or honor His Word.</w:t>
      </w:r>
    </w:p>
    <w:p w:rsidR="003902F4" w:rsidRPr="009F29B4" w:rsidRDefault="003902F4">
      <w:pPr>
        <w:rPr>
          <w:color w:val="000000"/>
          <w:sz w:val="20"/>
          <w:szCs w:val="20"/>
        </w:rPr>
      </w:pPr>
    </w:p>
    <w:p w:rsidR="003902F4" w:rsidRPr="009F29B4" w:rsidRDefault="003902F4">
      <w:pPr>
        <w:rPr>
          <w:color w:val="000000"/>
          <w:sz w:val="20"/>
          <w:szCs w:val="20"/>
        </w:rPr>
      </w:pPr>
      <w:r w:rsidRPr="009F29B4">
        <w:rPr>
          <w:color w:val="000000"/>
          <w:sz w:val="20"/>
          <w:szCs w:val="20"/>
        </w:rPr>
        <w:t>*When we are tempted to question God’s will, we must remember our Creator (</w:t>
      </w:r>
      <w:r w:rsidRPr="009F29B4">
        <w:rPr>
          <w:b/>
          <w:bCs/>
          <w:color w:val="000000"/>
          <w:sz w:val="20"/>
          <w:szCs w:val="20"/>
        </w:rPr>
        <w:t>Eccl. 12:1-2</w:t>
      </w:r>
      <w:r w:rsidRPr="009F29B4">
        <w:rPr>
          <w:color w:val="000000"/>
          <w:sz w:val="20"/>
          <w:szCs w:val="20"/>
        </w:rPr>
        <w:t xml:space="preserve">). </w:t>
      </w:r>
    </w:p>
    <w:p w:rsidR="003902F4" w:rsidRPr="009F29B4" w:rsidRDefault="003902F4">
      <w:pPr>
        <w:rPr>
          <w:color w:val="000000"/>
          <w:sz w:val="20"/>
          <w:szCs w:val="20"/>
        </w:rPr>
      </w:pPr>
    </w:p>
    <w:p w:rsidR="003902F4" w:rsidRPr="009F29B4" w:rsidRDefault="003902F4">
      <w:pPr>
        <w:rPr>
          <w:color w:val="000000"/>
          <w:sz w:val="20"/>
          <w:szCs w:val="20"/>
        </w:rPr>
      </w:pPr>
      <w:r w:rsidRPr="009F29B4">
        <w:rPr>
          <w:b/>
          <w:bCs/>
          <w:i/>
          <w:iCs/>
          <w:color w:val="000000"/>
          <w:sz w:val="20"/>
          <w:szCs w:val="20"/>
        </w:rPr>
        <w:t>Job got the point, have we?</w:t>
      </w:r>
      <w:r w:rsidRPr="009F29B4">
        <w:rPr>
          <w:color w:val="000000"/>
          <w:sz w:val="20"/>
          <w:szCs w:val="20"/>
        </w:rPr>
        <w:t xml:space="preserve"> You may be a really good person like Job was.</w:t>
      </w:r>
      <w:r w:rsidRPr="009F29B4">
        <w:rPr>
          <w:b/>
          <w:bCs/>
          <w:color w:val="000000"/>
          <w:sz w:val="20"/>
          <w:szCs w:val="20"/>
        </w:rPr>
        <w:t xml:space="preserve"> But have you submitted completely to God’s will? </w:t>
      </w:r>
      <w:r w:rsidRPr="009F29B4">
        <w:rPr>
          <w:color w:val="000000"/>
          <w:sz w:val="20"/>
          <w:szCs w:val="20"/>
        </w:rPr>
        <w:t xml:space="preserve">God is the Creator and demands complete obedience without question (Romans 1:20-25). </w:t>
      </w:r>
      <w:r w:rsidRPr="009F29B4">
        <w:rPr>
          <w:b/>
          <w:bCs/>
          <w:i/>
          <w:iCs/>
          <w:color w:val="000000"/>
          <w:sz w:val="20"/>
          <w:szCs w:val="20"/>
        </w:rPr>
        <w:t>How about you? Do you need to become a Christian this morning? Or are you contending with God in your life? Have you resisted the Creator?</w:t>
      </w:r>
      <w:r w:rsidRPr="009F29B4">
        <w:rPr>
          <w:color w:val="000000"/>
          <w:sz w:val="20"/>
          <w:szCs w:val="20"/>
        </w:rPr>
        <w:t xml:space="preserve"> If you believe that Jesus is the Son of God and He died for you, you need to repent (like Job) of your sins and be buried in the waters of baptism for the forgiveness of sins. </w:t>
      </w:r>
      <w:proofErr w:type="gramStart"/>
      <w:r w:rsidRPr="009F29B4">
        <w:rPr>
          <w:color w:val="000000"/>
          <w:sz w:val="20"/>
          <w:szCs w:val="20"/>
        </w:rPr>
        <w:t>TODAY.</w:t>
      </w:r>
      <w:proofErr w:type="gramEnd"/>
      <w:r w:rsidRPr="009F29B4">
        <w:rPr>
          <w:color w:val="000000"/>
          <w:sz w:val="20"/>
          <w:szCs w:val="20"/>
        </w:rPr>
        <w:t xml:space="preserve"> NOT NEXT WEEK; NOT NEXT YEAR. NOW IS THE TIME TO OBEY! The time is now for you to repent and be baptized! Learn from Job. Look at how God blessed Job when he truly and completely humbled himself to God (</w:t>
      </w:r>
      <w:r w:rsidRPr="009F29B4">
        <w:rPr>
          <w:b/>
          <w:bCs/>
          <w:color w:val="000000"/>
          <w:sz w:val="20"/>
          <w:szCs w:val="20"/>
        </w:rPr>
        <w:t>Job 42:10-17).</w:t>
      </w:r>
      <w:r w:rsidRPr="009F29B4">
        <w:rPr>
          <w:color w:val="000000"/>
          <w:sz w:val="20"/>
          <w:szCs w:val="20"/>
        </w:rPr>
        <w:t xml:space="preserve"> </w:t>
      </w:r>
      <w:r w:rsidRPr="009F29B4">
        <w:rPr>
          <w:b/>
          <w:bCs/>
          <w:color w:val="000000"/>
          <w:sz w:val="20"/>
          <w:szCs w:val="20"/>
        </w:rPr>
        <w:t xml:space="preserve">“Humble yourself in the sight of the Lord and He will lift you up” (James 4:10).  </w:t>
      </w:r>
    </w:p>
    <w:p w:rsidR="003902F4" w:rsidRPr="009F29B4" w:rsidRDefault="003902F4">
      <w:pPr>
        <w:rPr>
          <w:color w:val="000000"/>
          <w:sz w:val="20"/>
          <w:szCs w:val="20"/>
        </w:rPr>
      </w:pPr>
    </w:p>
    <w:p w:rsidR="003902F4" w:rsidRPr="009F29B4" w:rsidRDefault="003902F4">
      <w:pPr>
        <w:rPr>
          <w:color w:val="000000"/>
          <w:sz w:val="20"/>
          <w:szCs w:val="20"/>
        </w:rPr>
      </w:pPr>
      <w:r w:rsidRPr="009F29B4">
        <w:rPr>
          <w:color w:val="000000"/>
          <w:sz w:val="20"/>
          <w:szCs w:val="20"/>
        </w:rPr>
        <w:t>Please let us know how we can help you, while we stand and sing.</w:t>
      </w:r>
    </w:p>
    <w:p w:rsidR="003902F4" w:rsidRPr="009F29B4" w:rsidRDefault="003902F4">
      <w:pPr>
        <w:rPr>
          <w:color w:val="000000"/>
          <w:sz w:val="20"/>
          <w:szCs w:val="20"/>
        </w:rPr>
        <w:sectPr w:rsidR="003902F4" w:rsidRPr="009F29B4">
          <w:type w:val="continuous"/>
          <w:pgSz w:w="12240" w:h="15840"/>
          <w:pgMar w:top="1080" w:right="1440" w:bottom="1440" w:left="1440" w:header="1080" w:footer="1440" w:gutter="0"/>
          <w:cols w:space="720"/>
          <w:noEndnote/>
        </w:sectPr>
      </w:pPr>
    </w:p>
    <w:p w:rsidR="003902F4" w:rsidRPr="009F29B4" w:rsidRDefault="003902F4">
      <w:pPr>
        <w:rPr>
          <w:b/>
          <w:bCs/>
          <w:color w:val="000000"/>
          <w:sz w:val="20"/>
          <w:szCs w:val="20"/>
        </w:rPr>
      </w:pPr>
      <w:r w:rsidRPr="009F29B4">
        <w:rPr>
          <w:b/>
          <w:bCs/>
          <w:color w:val="000000"/>
          <w:sz w:val="20"/>
          <w:szCs w:val="20"/>
        </w:rPr>
        <w:lastRenderedPageBreak/>
        <w:t xml:space="preserve">EVIDENCES FROM THE BOOK OF JOB (SLIDES) - Oak Ridge, March </w:t>
      </w:r>
      <w:proofErr w:type="gramStart"/>
      <w:r w:rsidRPr="009F29B4">
        <w:rPr>
          <w:b/>
          <w:bCs/>
          <w:color w:val="000000"/>
          <w:sz w:val="20"/>
          <w:szCs w:val="20"/>
        </w:rPr>
        <w:t>21</w:t>
      </w:r>
      <w:r w:rsidRPr="009F29B4">
        <w:rPr>
          <w:b/>
          <w:bCs/>
          <w:color w:val="000000"/>
          <w:sz w:val="20"/>
          <w:szCs w:val="20"/>
          <w:vertAlign w:val="superscript"/>
        </w:rPr>
        <w:t>st</w:t>
      </w:r>
      <w:r w:rsidRPr="009F29B4">
        <w:rPr>
          <w:b/>
          <w:bCs/>
          <w:color w:val="000000"/>
          <w:sz w:val="20"/>
          <w:szCs w:val="20"/>
        </w:rPr>
        <w:t xml:space="preserve"> ,</w:t>
      </w:r>
      <w:proofErr w:type="gramEnd"/>
      <w:r w:rsidRPr="009F29B4">
        <w:rPr>
          <w:b/>
          <w:bCs/>
          <w:color w:val="000000"/>
          <w:sz w:val="20"/>
          <w:szCs w:val="20"/>
        </w:rPr>
        <w:t xml:space="preserve"> 2004</w:t>
      </w: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0"/>
        <w:gridCol w:w="8730"/>
      </w:tblGrid>
      <w:tr w:rsidR="009F29B4" w:rsidRPr="009F29B4" w:rsidTr="009F29B4">
        <w:tblPrEx>
          <w:tblCellMar>
            <w:top w:w="0" w:type="dxa"/>
            <w:bottom w:w="0" w:type="dxa"/>
          </w:tblCellMar>
        </w:tblPrEx>
        <w:trPr>
          <w:jc w:val="center"/>
        </w:trPr>
        <w:tc>
          <w:tcPr>
            <w:tcW w:w="9360" w:type="dxa"/>
            <w:gridSpan w:val="2"/>
            <w:tcBorders>
              <w:top w:val="double" w:sz="7" w:space="0" w:color="000000"/>
            </w:tcBorders>
          </w:tcPr>
          <w:p w:rsidR="003902F4" w:rsidRPr="009F29B4" w:rsidRDefault="003902F4">
            <w:pPr>
              <w:spacing w:line="120" w:lineRule="exact"/>
              <w:rPr>
                <w:b/>
                <w:bCs/>
                <w:color w:val="000000"/>
                <w:sz w:val="20"/>
                <w:szCs w:val="20"/>
              </w:rPr>
            </w:pPr>
          </w:p>
          <w:p w:rsidR="003902F4" w:rsidRPr="009F29B4" w:rsidRDefault="003902F4">
            <w:pPr>
              <w:spacing w:after="58"/>
              <w:rPr>
                <w:color w:val="000000"/>
                <w:sz w:val="20"/>
                <w:szCs w:val="20"/>
              </w:rPr>
            </w:pPr>
            <w:r w:rsidRPr="009F29B4">
              <w:rPr>
                <w:b/>
                <w:bCs/>
                <w:color w:val="000000"/>
                <w:sz w:val="20"/>
                <w:szCs w:val="20"/>
              </w:rPr>
              <w:t>The Heavens [Tray 3 (Slides 1-19)]</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111. Galaxies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2.</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112. Cartwheel Galaxy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3.</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A Galaxy</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4.</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113. Edge of Galaxy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5.</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114. Satellite through Milky Way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6.</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117. Neptune and Triton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7.</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118. Uranus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8.</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 xml:space="preserve"> Uranus</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9.</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119. Saturn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10.</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Saturn</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11.</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Saturn Aurorae</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12.</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120. Jupiter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13.</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122. Mars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14.</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125. Venus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15.</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123. Moon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16.</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15. Earth (blue) (T1)</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17.</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124. Earth (T2)</w:t>
            </w:r>
          </w:p>
        </w:tc>
      </w:tr>
      <w:tr w:rsidR="003902F4" w:rsidRPr="009F29B4">
        <w:tblPrEx>
          <w:tblCellMar>
            <w:top w:w="0" w:type="dxa"/>
            <w:bottom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18.</w:t>
            </w:r>
          </w:p>
        </w:tc>
        <w:tc>
          <w:tcPr>
            <w:tcW w:w="87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16. Earth, seeing Egypt/S. Arabia (T1)</w:t>
            </w:r>
          </w:p>
        </w:tc>
      </w:tr>
      <w:tr w:rsidR="003902F4" w:rsidRPr="009F29B4">
        <w:tblPrEx>
          <w:tblCellMar>
            <w:top w:w="0" w:type="dxa"/>
            <w:bottom w:w="0" w:type="dxa"/>
          </w:tblCellMar>
        </w:tblPrEx>
        <w:trPr>
          <w:jc w:val="center"/>
        </w:trPr>
        <w:tc>
          <w:tcPr>
            <w:tcW w:w="630" w:type="dxa"/>
            <w:tcBorders>
              <w:bottom w:val="double" w:sz="7" w:space="0" w:color="000000"/>
            </w:tcBorders>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19.</w:t>
            </w:r>
          </w:p>
        </w:tc>
        <w:tc>
          <w:tcPr>
            <w:tcW w:w="8730" w:type="dxa"/>
            <w:tcBorders>
              <w:bottom w:val="double" w:sz="7" w:space="0" w:color="000000"/>
            </w:tcBorders>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126. Sun (T2)</w:t>
            </w:r>
          </w:p>
        </w:tc>
      </w:tr>
    </w:tbl>
    <w:p w:rsidR="003902F4" w:rsidRPr="009F29B4" w:rsidRDefault="003902F4">
      <w:pPr>
        <w:rPr>
          <w:vanish/>
          <w:color w:val="000000"/>
          <w:sz w:val="20"/>
          <w:szCs w:val="20"/>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630"/>
        <w:gridCol w:w="8728"/>
        <w:gridCol w:w="54"/>
      </w:tblGrid>
      <w:tr w:rsidR="009F29B4" w:rsidRPr="009F29B4" w:rsidTr="009F29B4">
        <w:tblPrEx>
          <w:tblCellMar>
            <w:top w:w="0" w:type="dxa"/>
            <w:left w:w="0" w:type="dxa"/>
            <w:bottom w:w="0" w:type="dxa"/>
            <w:right w:w="0" w:type="dxa"/>
          </w:tblCellMar>
        </w:tblPrEx>
        <w:trPr>
          <w:jc w:val="center"/>
        </w:trPr>
        <w:tc>
          <w:tcPr>
            <w:tcW w:w="9358" w:type="dxa"/>
            <w:gridSpan w:val="2"/>
            <w:tcBorders>
              <w:top w:val="double" w:sz="7" w:space="0" w:color="000000"/>
            </w:tcBorders>
          </w:tcPr>
          <w:p w:rsidR="003902F4" w:rsidRPr="009F29B4" w:rsidRDefault="003902F4">
            <w:pPr>
              <w:spacing w:line="120" w:lineRule="exact"/>
              <w:rPr>
                <w:color w:val="000000"/>
                <w:sz w:val="20"/>
                <w:szCs w:val="20"/>
              </w:rPr>
            </w:pPr>
          </w:p>
          <w:p w:rsidR="003902F4" w:rsidRPr="009F29B4" w:rsidRDefault="003902F4">
            <w:pPr>
              <w:tabs>
                <w:tab w:val="left" w:pos="-1440"/>
                <w:tab w:val="left" w:pos="-720"/>
                <w:tab w:val="left" w:pos="0"/>
                <w:tab w:val="left" w:pos="720"/>
                <w:tab w:val="left" w:pos="1440"/>
                <w:tab w:val="left" w:pos="2160"/>
                <w:tab w:val="left" w:pos="2880"/>
                <w:tab w:val="left" w:pos="3600"/>
                <w:tab w:val="left" w:pos="4320"/>
                <w:tab w:val="left" w:pos="5040"/>
                <w:tab w:val="left" w:pos="5160"/>
              </w:tabs>
              <w:spacing w:after="58"/>
              <w:rPr>
                <w:color w:val="000000"/>
                <w:sz w:val="20"/>
                <w:szCs w:val="20"/>
              </w:rPr>
            </w:pPr>
            <w:r w:rsidRPr="009F29B4">
              <w:rPr>
                <w:b/>
                <w:bCs/>
                <w:color w:val="000000"/>
                <w:sz w:val="20"/>
                <w:szCs w:val="20"/>
              </w:rPr>
              <w:t>La Brea Tar Pits [Tray 3 (Slides 21-28)]</w:t>
            </w:r>
            <w:r w:rsidRPr="009F29B4">
              <w:rPr>
                <w:color w:val="000000"/>
                <w:sz w:val="20"/>
                <w:szCs w:val="20"/>
              </w:rPr>
              <w:tab/>
            </w:r>
          </w:p>
        </w:tc>
        <w:tc>
          <w:tcPr>
            <w:tcW w:w="1" w:type="dxa"/>
            <w:tcBorders>
              <w:top w:val="double" w:sz="7" w:space="0" w:color="000000"/>
            </w:tcBorders>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
        </w:tc>
      </w:tr>
      <w:tr w:rsidR="003902F4" w:rsidRPr="009F29B4">
        <w:tblPrEx>
          <w:tblCellMar>
            <w:top w:w="0" w:type="dxa"/>
            <w:left w:w="0" w:type="dxa"/>
            <w:bottom w:w="0" w:type="dxa"/>
            <w:right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 xml:space="preserve">21. </w:t>
            </w:r>
          </w:p>
        </w:tc>
        <w:tc>
          <w:tcPr>
            <w:tcW w:w="8728"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La Brea Mural</w:t>
            </w:r>
          </w:p>
        </w:tc>
        <w:tc>
          <w:tcPr>
            <w:tcW w:w="1"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
        </w:tc>
      </w:tr>
      <w:tr w:rsidR="003902F4" w:rsidRPr="009F29B4">
        <w:tblPrEx>
          <w:tblCellMar>
            <w:top w:w="0" w:type="dxa"/>
            <w:left w:w="0" w:type="dxa"/>
            <w:bottom w:w="0" w:type="dxa"/>
            <w:right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 xml:space="preserve">22. </w:t>
            </w:r>
          </w:p>
        </w:tc>
        <w:tc>
          <w:tcPr>
            <w:tcW w:w="8728"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Fossil Birds from Rancho La Brea</w:t>
            </w:r>
          </w:p>
        </w:tc>
        <w:tc>
          <w:tcPr>
            <w:tcW w:w="1"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
        </w:tc>
      </w:tr>
      <w:tr w:rsidR="003902F4" w:rsidRPr="009F29B4">
        <w:tblPrEx>
          <w:tblCellMar>
            <w:top w:w="0" w:type="dxa"/>
            <w:left w:w="0" w:type="dxa"/>
            <w:bottom w:w="0" w:type="dxa"/>
            <w:right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 xml:space="preserve">23. </w:t>
            </w:r>
          </w:p>
        </w:tc>
        <w:tc>
          <w:tcPr>
            <w:tcW w:w="8728"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roofErr w:type="spellStart"/>
            <w:r w:rsidRPr="009F29B4">
              <w:rPr>
                <w:color w:val="000000"/>
                <w:sz w:val="20"/>
                <w:szCs w:val="20"/>
              </w:rPr>
              <w:t>Sabortoothed</w:t>
            </w:r>
            <w:proofErr w:type="spellEnd"/>
            <w:r w:rsidRPr="009F29B4">
              <w:rPr>
                <w:color w:val="000000"/>
                <w:sz w:val="20"/>
                <w:szCs w:val="20"/>
              </w:rPr>
              <w:t xml:space="preserve"> Cat</w:t>
            </w:r>
          </w:p>
        </w:tc>
        <w:tc>
          <w:tcPr>
            <w:tcW w:w="1"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
        </w:tc>
      </w:tr>
      <w:tr w:rsidR="003902F4" w:rsidRPr="009F29B4">
        <w:tblPrEx>
          <w:tblCellMar>
            <w:top w:w="0" w:type="dxa"/>
            <w:left w:w="0" w:type="dxa"/>
            <w:bottom w:w="0" w:type="dxa"/>
            <w:right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 xml:space="preserve">24. </w:t>
            </w:r>
          </w:p>
        </w:tc>
        <w:tc>
          <w:tcPr>
            <w:tcW w:w="8728"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Dire Wolf</w:t>
            </w:r>
          </w:p>
        </w:tc>
        <w:tc>
          <w:tcPr>
            <w:tcW w:w="1"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
        </w:tc>
      </w:tr>
      <w:tr w:rsidR="003902F4" w:rsidRPr="009F29B4">
        <w:tblPrEx>
          <w:tblCellMar>
            <w:top w:w="0" w:type="dxa"/>
            <w:left w:w="0" w:type="dxa"/>
            <w:bottom w:w="0" w:type="dxa"/>
            <w:right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 xml:space="preserve">25. </w:t>
            </w:r>
          </w:p>
        </w:tc>
        <w:tc>
          <w:tcPr>
            <w:tcW w:w="8728"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roofErr w:type="spellStart"/>
            <w:r w:rsidRPr="009F29B4">
              <w:rPr>
                <w:color w:val="000000"/>
                <w:sz w:val="20"/>
                <w:szCs w:val="20"/>
              </w:rPr>
              <w:t>Sabortoothed</w:t>
            </w:r>
            <w:proofErr w:type="spellEnd"/>
            <w:r w:rsidRPr="009F29B4">
              <w:rPr>
                <w:color w:val="000000"/>
                <w:sz w:val="20"/>
                <w:szCs w:val="20"/>
              </w:rPr>
              <w:t xml:space="preserve"> Cat and Giant Ground Sloth</w:t>
            </w:r>
          </w:p>
        </w:tc>
        <w:tc>
          <w:tcPr>
            <w:tcW w:w="1"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
        </w:tc>
      </w:tr>
      <w:tr w:rsidR="003902F4" w:rsidRPr="009F29B4">
        <w:tblPrEx>
          <w:tblCellMar>
            <w:top w:w="0" w:type="dxa"/>
            <w:left w:w="0" w:type="dxa"/>
            <w:bottom w:w="0" w:type="dxa"/>
            <w:right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 xml:space="preserve">26. </w:t>
            </w:r>
          </w:p>
        </w:tc>
        <w:tc>
          <w:tcPr>
            <w:tcW w:w="8728"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Mammoth and The Lake Pit</w:t>
            </w:r>
          </w:p>
        </w:tc>
        <w:tc>
          <w:tcPr>
            <w:tcW w:w="1"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
        </w:tc>
      </w:tr>
      <w:tr w:rsidR="003902F4" w:rsidRPr="009F29B4">
        <w:tblPrEx>
          <w:tblCellMar>
            <w:top w:w="0" w:type="dxa"/>
            <w:left w:w="0" w:type="dxa"/>
            <w:bottom w:w="0" w:type="dxa"/>
            <w:right w:w="0" w:type="dxa"/>
          </w:tblCellMar>
        </w:tblPrEx>
        <w:trPr>
          <w:jc w:val="center"/>
        </w:trPr>
        <w:tc>
          <w:tcPr>
            <w:tcW w:w="630"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 xml:space="preserve">27. </w:t>
            </w:r>
          </w:p>
        </w:tc>
        <w:tc>
          <w:tcPr>
            <w:tcW w:w="8728"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Mammoth</w:t>
            </w:r>
          </w:p>
        </w:tc>
        <w:tc>
          <w:tcPr>
            <w:tcW w:w="1" w:type="dxa"/>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
        </w:tc>
      </w:tr>
      <w:tr w:rsidR="003902F4" w:rsidRPr="009F29B4">
        <w:tblPrEx>
          <w:tblCellMar>
            <w:top w:w="0" w:type="dxa"/>
            <w:left w:w="0" w:type="dxa"/>
            <w:bottom w:w="0" w:type="dxa"/>
            <w:right w:w="0" w:type="dxa"/>
          </w:tblCellMar>
        </w:tblPrEx>
        <w:trPr>
          <w:jc w:val="center"/>
        </w:trPr>
        <w:tc>
          <w:tcPr>
            <w:tcW w:w="630" w:type="dxa"/>
            <w:tcBorders>
              <w:bottom w:val="double" w:sz="7" w:space="0" w:color="000000"/>
            </w:tcBorders>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 xml:space="preserve">28. </w:t>
            </w:r>
          </w:p>
        </w:tc>
        <w:tc>
          <w:tcPr>
            <w:tcW w:w="8728" w:type="dxa"/>
            <w:tcBorders>
              <w:bottom w:val="double" w:sz="7" w:space="0" w:color="000000"/>
            </w:tcBorders>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r w:rsidRPr="009F29B4">
              <w:rPr>
                <w:color w:val="000000"/>
                <w:sz w:val="20"/>
                <w:szCs w:val="20"/>
              </w:rPr>
              <w:t>Life Size Imperial Mammoth</w:t>
            </w:r>
          </w:p>
        </w:tc>
        <w:tc>
          <w:tcPr>
            <w:tcW w:w="1" w:type="dxa"/>
            <w:tcBorders>
              <w:bottom w:val="double" w:sz="7" w:space="0" w:color="000000"/>
            </w:tcBorders>
          </w:tcPr>
          <w:p w:rsidR="003902F4" w:rsidRPr="009F29B4" w:rsidRDefault="003902F4">
            <w:pPr>
              <w:spacing w:line="120" w:lineRule="exact"/>
              <w:rPr>
                <w:color w:val="000000"/>
                <w:sz w:val="20"/>
                <w:szCs w:val="20"/>
              </w:rPr>
            </w:pPr>
          </w:p>
          <w:p w:rsidR="003902F4" w:rsidRPr="009F29B4" w:rsidRDefault="003902F4">
            <w:pPr>
              <w:spacing w:after="58"/>
              <w:rPr>
                <w:color w:val="000000"/>
                <w:sz w:val="20"/>
                <w:szCs w:val="20"/>
              </w:rPr>
            </w:pPr>
          </w:p>
        </w:tc>
      </w:tr>
    </w:tbl>
    <w:p w:rsidR="003902F4" w:rsidRPr="009F29B4" w:rsidRDefault="003902F4">
      <w:pPr>
        <w:rPr>
          <w:color w:val="000000"/>
          <w:sz w:val="20"/>
          <w:szCs w:val="20"/>
        </w:rPr>
      </w:pPr>
    </w:p>
    <w:p w:rsidR="003902F4" w:rsidRPr="009F29B4" w:rsidRDefault="003902F4">
      <w:pPr>
        <w:rPr>
          <w:color w:val="000000"/>
          <w:sz w:val="20"/>
          <w:szCs w:val="20"/>
        </w:rPr>
        <w:sectPr w:rsidR="003902F4" w:rsidRPr="009F29B4">
          <w:pgSz w:w="12240" w:h="15840"/>
          <w:pgMar w:top="1080" w:right="1440" w:bottom="1440" w:left="1440" w:header="1080" w:footer="1440" w:gutter="0"/>
          <w:cols w:space="720"/>
          <w:noEndnote/>
        </w:sectPr>
      </w:pPr>
    </w:p>
    <w:p w:rsidR="00A820B7" w:rsidRDefault="00A820B7">
      <w:pPr>
        <w:rPr>
          <w:color w:val="000000"/>
          <w:sz w:val="20"/>
          <w:szCs w:val="20"/>
        </w:rPr>
      </w:pPr>
    </w:p>
    <w:p w:rsidR="003902F4" w:rsidRPr="009F29B4" w:rsidRDefault="003902F4">
      <w:pPr>
        <w:rPr>
          <w:color w:val="000000"/>
          <w:sz w:val="20"/>
          <w:szCs w:val="20"/>
        </w:rPr>
      </w:pPr>
      <w:r w:rsidRPr="009F29B4">
        <w:rPr>
          <w:color w:val="000000"/>
          <w:sz w:val="20"/>
          <w:szCs w:val="20"/>
        </w:rPr>
        <w:lastRenderedPageBreak/>
        <w:t>FACTS ABOUT BLUE WHALES</w:t>
      </w:r>
    </w:p>
    <w:p w:rsidR="003902F4" w:rsidRPr="009F29B4" w:rsidRDefault="003902F4">
      <w:pPr>
        <w:rPr>
          <w:color w:val="000000"/>
          <w:sz w:val="20"/>
          <w:szCs w:val="20"/>
        </w:rPr>
      </w:pPr>
    </w:p>
    <w:p w:rsidR="003902F4" w:rsidRPr="009F29B4" w:rsidRDefault="003902F4" w:rsidP="009F29B4">
      <w:pPr>
        <w:pStyle w:val="Level1"/>
        <w:numPr>
          <w:ilvl w:val="0"/>
          <w:numId w:val="1"/>
        </w:numPr>
        <w:tabs>
          <w:tab w:val="left" w:pos="-1440"/>
        </w:tabs>
        <w:rPr>
          <w:color w:val="000000"/>
          <w:sz w:val="20"/>
          <w:szCs w:val="20"/>
        </w:rPr>
      </w:pPr>
      <w:r w:rsidRPr="009F29B4">
        <w:rPr>
          <w:color w:val="000000"/>
          <w:sz w:val="20"/>
          <w:szCs w:val="20"/>
        </w:rPr>
        <w:t>Largest animal of all time and God created him</w:t>
      </w:r>
    </w:p>
    <w:p w:rsidR="003902F4" w:rsidRPr="009F29B4" w:rsidRDefault="003902F4" w:rsidP="009F29B4">
      <w:pPr>
        <w:pStyle w:val="Level1"/>
        <w:numPr>
          <w:ilvl w:val="0"/>
          <w:numId w:val="1"/>
        </w:numPr>
        <w:tabs>
          <w:tab w:val="left" w:pos="-1440"/>
        </w:tabs>
        <w:rPr>
          <w:color w:val="000000"/>
          <w:sz w:val="20"/>
          <w:szCs w:val="20"/>
        </w:rPr>
      </w:pPr>
      <w:r w:rsidRPr="009F29B4">
        <w:rPr>
          <w:color w:val="000000"/>
          <w:sz w:val="20"/>
          <w:szCs w:val="20"/>
        </w:rPr>
        <w:t>Babies can gain 200 pounds per day</w:t>
      </w:r>
    </w:p>
    <w:p w:rsidR="003902F4" w:rsidRPr="009F29B4" w:rsidRDefault="003902F4" w:rsidP="009F29B4">
      <w:pPr>
        <w:pStyle w:val="Level1"/>
        <w:numPr>
          <w:ilvl w:val="0"/>
          <w:numId w:val="1"/>
        </w:numPr>
        <w:tabs>
          <w:tab w:val="left" w:pos="-1440"/>
        </w:tabs>
        <w:rPr>
          <w:color w:val="000000"/>
          <w:sz w:val="20"/>
          <w:szCs w:val="20"/>
        </w:rPr>
      </w:pPr>
      <w:r w:rsidRPr="009F29B4">
        <w:rPr>
          <w:color w:val="000000"/>
          <w:sz w:val="20"/>
          <w:szCs w:val="20"/>
        </w:rPr>
        <w:t>Can grow to a length of 100 feet</w:t>
      </w:r>
    </w:p>
    <w:p w:rsidR="003902F4" w:rsidRPr="009F29B4" w:rsidRDefault="003902F4" w:rsidP="009F29B4">
      <w:pPr>
        <w:pStyle w:val="Level1"/>
        <w:numPr>
          <w:ilvl w:val="0"/>
          <w:numId w:val="1"/>
        </w:numPr>
        <w:tabs>
          <w:tab w:val="left" w:pos="-1440"/>
        </w:tabs>
        <w:rPr>
          <w:color w:val="000000"/>
          <w:sz w:val="20"/>
          <w:szCs w:val="20"/>
        </w:rPr>
      </w:pPr>
      <w:r w:rsidRPr="009F29B4">
        <w:rPr>
          <w:color w:val="000000"/>
          <w:sz w:val="20"/>
          <w:szCs w:val="20"/>
        </w:rPr>
        <w:t xml:space="preserve">Can grow to a weight of 300,000 </w:t>
      </w:r>
      <w:proofErr w:type="spellStart"/>
      <w:r w:rsidRPr="009F29B4">
        <w:rPr>
          <w:color w:val="000000"/>
          <w:sz w:val="20"/>
          <w:szCs w:val="20"/>
        </w:rPr>
        <w:t>lbs</w:t>
      </w:r>
      <w:proofErr w:type="spellEnd"/>
    </w:p>
    <w:p w:rsidR="003902F4" w:rsidRPr="009F29B4" w:rsidRDefault="003902F4" w:rsidP="009F29B4">
      <w:pPr>
        <w:pStyle w:val="Level1"/>
        <w:numPr>
          <w:ilvl w:val="0"/>
          <w:numId w:val="1"/>
        </w:numPr>
        <w:tabs>
          <w:tab w:val="left" w:pos="-1440"/>
        </w:tabs>
        <w:rPr>
          <w:color w:val="000000"/>
          <w:sz w:val="20"/>
          <w:szCs w:val="20"/>
        </w:rPr>
      </w:pPr>
      <w:r w:rsidRPr="009F29B4">
        <w:rPr>
          <w:color w:val="000000"/>
          <w:sz w:val="20"/>
          <w:szCs w:val="20"/>
        </w:rPr>
        <w:t xml:space="preserve">Can eat 40,000,000 krill (small shrimp) or about 8,000 </w:t>
      </w:r>
      <w:proofErr w:type="spellStart"/>
      <w:r w:rsidRPr="009F29B4">
        <w:rPr>
          <w:color w:val="000000"/>
          <w:sz w:val="20"/>
          <w:szCs w:val="20"/>
        </w:rPr>
        <w:t>lbs</w:t>
      </w:r>
      <w:proofErr w:type="spellEnd"/>
      <w:r w:rsidRPr="009F29B4">
        <w:rPr>
          <w:color w:val="000000"/>
          <w:sz w:val="20"/>
          <w:szCs w:val="20"/>
        </w:rPr>
        <w:t xml:space="preserve"> per day</w:t>
      </w:r>
    </w:p>
    <w:p w:rsidR="003902F4" w:rsidRPr="009F29B4" w:rsidRDefault="003902F4" w:rsidP="009F29B4">
      <w:pPr>
        <w:pStyle w:val="Level1"/>
        <w:numPr>
          <w:ilvl w:val="0"/>
          <w:numId w:val="1"/>
        </w:numPr>
        <w:tabs>
          <w:tab w:val="left" w:pos="-1440"/>
        </w:tabs>
        <w:rPr>
          <w:color w:val="000000"/>
          <w:sz w:val="20"/>
          <w:szCs w:val="20"/>
        </w:rPr>
      </w:pPr>
      <w:r w:rsidRPr="009F29B4">
        <w:rPr>
          <w:color w:val="000000"/>
          <w:sz w:val="20"/>
          <w:szCs w:val="20"/>
        </w:rPr>
        <w:t>Can live to be 100 years old</w:t>
      </w:r>
    </w:p>
    <w:p w:rsidR="003902F4" w:rsidRPr="009F29B4" w:rsidRDefault="003902F4">
      <w:pPr>
        <w:rPr>
          <w:color w:val="000000"/>
          <w:sz w:val="20"/>
          <w:szCs w:val="20"/>
        </w:rPr>
      </w:pPr>
      <w:r w:rsidRPr="009F29B4">
        <w:rPr>
          <w:color w:val="000000"/>
          <w:sz w:val="20"/>
          <w:szCs w:val="20"/>
        </w:rPr>
        <w:t xml:space="preserve">           </w:t>
      </w:r>
      <w:bookmarkStart w:id="0" w:name="_GoBack"/>
      <w:bookmarkEnd w:id="0"/>
    </w:p>
    <w:p w:rsidR="003902F4" w:rsidRPr="009F29B4" w:rsidRDefault="003902F4">
      <w:pPr>
        <w:rPr>
          <w:color w:val="000000"/>
          <w:sz w:val="20"/>
          <w:szCs w:val="20"/>
        </w:rPr>
      </w:pPr>
    </w:p>
    <w:sectPr w:rsidR="003902F4" w:rsidRPr="009F29B4" w:rsidSect="003902F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4C066A"/>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F4"/>
    <w:rsid w:val="003902F4"/>
    <w:rsid w:val="009F29B4"/>
    <w:rsid w:val="00A8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dcterms:created xsi:type="dcterms:W3CDTF">2012-12-22T22:57:00Z</dcterms:created>
  <dcterms:modified xsi:type="dcterms:W3CDTF">2012-12-22T22:57:00Z</dcterms:modified>
</cp:coreProperties>
</file>